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Зарегистрировано в Минюсте России 29 мая 2013 г. N 28564</w:t>
      </w:r>
    </w:p>
    <w:p w:rsidR="00A53850" w:rsidRDefault="00A53850" w:rsidP="00A5385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ФЕДЕРАЛЬНАЯ СЛУЖБА ПО НАДЗОРУ В СФЕРЕ ЗАЩИТЫ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ПРАВ ПОТРЕБИТЕЛЕЙ И БЛАГОПОЛУЧИЯ ЧЕЛОВЕКА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САНИТАРНЫЙ ВРАЧ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15 мая 2013 г. N 26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УТВЕРЖДЕНИИ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"САНИТАРНО-ЭПИДЕМИОЛОГИЧЕСКИЕ ТРЕБОВАНИЯ К УСТРОЙСТВУ,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СОДЕРЖАНИЮ И ОРГАНИЗАЦИИ РЕЖИМА РАБОТЫ ДОШКОЛЬНЫХ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ОБРАЗОВАТЕЛЬНЫХ ОРГАНИЗАЦИЙ"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2003, N 27 (ч. I), ст. 2700; 2004, N 35, ст. 3607; 2005, N 19, ст. 1752; 2006, N 1, ст. 10; 2006, N 52 (ч. I), ст. 5498; 2007, N 1 (ч. I), ст. 21; 2007, N 1 (ч. I), ст. 29; 2007, N 27, ст. 3213; 2007, N 46, ст. 5554; 2007, N 49, ст. 6070; 2008, N 24, ст. 2801; 2008, N 29 (ч. I), ст. 3418; 2008, N 30 (ч. II), ст. 3616; 2008, N 44, ст. 4984; 2008, N 52 (ч. I), ст. 6223; 2009, N 1, ст. 17; 2010, N 40, ст. 4969; 2011, N 1, ст. 6; 25.07.2011, N 30 (ч. I), ст. 4563, ст. 4590, ст. 4591, ст. 4596; 12.12.2011, N 50, ст. 7359; 11.06.2012, N 24, ст. 3069; 25.06.2012, N 26, ст. 3446), </w:t>
      </w:r>
      <w:hyperlink r:id="rId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19.03.2013 N 211 "О внесении изменений в некоторые акты Президента Российской Федерации" (Собрание законодательства Российской Федерации, 25.03.2013, N 12, ст. 1245) и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2004, N 47, ст. 4666; 2005, N 39, ст. 3953) постановляю: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санитарно-эпидемиологические правила и нормативы </w:t>
      </w:r>
      <w:hyperlink w:anchor="Par3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СанПиН 2.4.1.3049-13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организаций" (приложение).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 момента вступления в силу </w:t>
      </w:r>
      <w:hyperlink w:anchor="Par3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СанПиН 2.4.1.3049-13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считать утратившими силу санитарно-эпидемиологические правила и нормативы: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СанПиН 2.4.1.2660-10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"Санитарно-эпидемиологические требования к устройству, содержанию и организации режима работы в дошкольных организациях", утвержденные постановлением Главного государственного санитарного врача Российской Федерации от 22.07.2010 N 91 (зарегистрированы в Минюсте России 27.08.2010, регистрационный номер 18267);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СанПиН 2.4.1.2791-10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"Изменение N 1 к СанПиН 2.4.1.2660-10 "Санитарно-эпидемиологические требования к устройству, содержанию и организации режима работы в дошкольных организациях", утвержденные постановлением Главного государственного санитарного врача Российской Федерации от 20.12.2010 N 164 (зарегистрированы в Минюсте России 22.12.2010, регистрационный номер 19342).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Г.Г.ОНИЩЕНКО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Главного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санитарного врача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 мая 2013 г. N 26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8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САНИТАРНО-ЭПИДЕМИОЛОГИЧЕСКИЕ ТРЕБОВАНИЯ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УСТРОЙСТВУ, СОДЕРЖАНИЮ И ОРГАНИЗАЦИИ РЕЖИМА РАБОТЫ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ДОШКОЛЬНЫХ ОБРАЗОВАТЕЛЬНЫХ ОРГАНИЗАЦИЙ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Санитарно-эпидемиологические правила и нормативы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Общие положения и область применения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Настоящие санитарно-эпидемиологические правила и нормативы (далее - санитарные правила) направлены на охрану здоровья детей при осуществлении деятельности по воспитанию, обучению, развитию и оздоровлению, уходу и присмотру в дошкольных образовательных организациях, а также при осуществлении услуг по развитию детей (развивающие центры) в дошкольных организациях независимо от вида, организационно-правовых форм и форм собственности.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Настоящие санитарные правила устанавливают санитарно-эпидемиологические требования к: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условиям размещения дошкольных образовательных организаций,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оборудованию и содержанию территории,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помещениям, их оборудованию и содержанию,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естественному и искусственному освещению помещений,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отоплению и вентиляции,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водоснабжению и канализации,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организации питания,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приему детей в дошкольные образовательные организации,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организации режима дня,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организации физического воспитания,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личной гигиене персонала.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Наряду с обязательными для исполнения требованиями, санитарные правила содержат рекомендации &lt;1&gt; по созданию наиболее благоприятных и оптимальных условий содержания и воспитания детей, направленных на сохранение и укрепление их здоровья.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Рекомендации - добровольного исполнения, не носят обязательный характер.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Дошкольные образовательные организации функционируют в режиме кратковременного пребывания (до 5 часов в день), сокращенного дня (8 - 10-часового пребывания), полного дня (10,5 - 12-часового пребывания), продленного дня (13 - 14-часового пребывания) и круглосуточного пребывания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Настоящие санитарные правила не распространяются на семейные группы, размещенные в жилых квартирах (жилых домах).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реконструкцией, эксплуатацией объектов дошкольных образовательных организаций, осуществляющих образовательную деятельность, а также на дошкольные образовательные организации, осуществляющие услуги по развитию детей (далее - дошкольные образовательные организации).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Настоящие санитарные правила не распространяются на объекты, находящиеся в стадии проектирования, строительства, реконструкции и ввода в эксплуатацию на момент вступления в действие настоящих санитарных правил.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Ранее построенные здания дошкольных образовательных организаций эксплуатируются в соответствии с проектом, по которому они были построены.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Функционирование дошкольных образовательных организаций, реализующих основную образовательную программу, осуществляется при наличии заключения, подтверждающего его соответствие санитарному законодательству и настоящим санитарным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в целях лицензирования образовательной деятельности.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Контроль за выполнением настоящих санитарных правил осуществляется в соответствии с законодательством Российской Федерации, уполномоченным федеральным органом исполнительной власти, осуществляющим функции по организации и осуществлению федерального государственного санитарно-эпидемиологического надзора и федерального государственного надзора в области защиты прав потребителей &lt;1&gt;.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30.06.2004 N 322 "Об утверждении Положения о Федеральной службе по надзору в сфере защиты прав потребителей и благополучия человека".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 В дошкольную организацию принимаются дети в возрасте от 2 месяцев до 7 лет. Подбор контингента разновозрастной (смешанной) группы должен учитывать возможность организации в ней режима дня, соответствующего анатомо-физиологическим особенностям каждой возрастной группы.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 Количество детей в группах дошкольной образовательной организации общеразвивающей направленности определяется исходя из расчета площади групповой (игровой) комнаты - для групп раннего возраста (до 3-х лет) не менее 2,5 метров квадратных на 1 ребенка и для дошкольного возраста (от 3-х до 7-ми лет) - не менее 2,0 метров квадратных на одного ребенка, фактически находящегося в группе.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 Количество и соотношение возрастных групп в дошкольной образовательной организации компенсирующего вида, осуществляющей квалифицированную коррекцию недостатков в физическом и (или) психическом развитии, определяется с учетом особенностей психофизического развития и возможностей воспитанников.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1.11. Рекомендуемое количество детей в группах компенсирующей направленности для детей до 3 лет и старше 3 лет, соответственно, не должно превышать: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детей с тяжелыми нарушениями речи - 6 и 10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детей с фонетико-фонематическими нарушениями речи в возрасте старше 3 лет - 12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глухих детей - 6 детей для обеих возрастных групп;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слабослышащих детей - 6 и 8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для слепых детей - 6 детей для обеих возрастных групп;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слабовидящих детей, для детей с амблиопией, косоглазием - 6 и 10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детей с нарушениями опорно-двигательного аппарата - 6 и 8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детей с задержкой психического развития - 6 и 10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детей с умственной отсталостью легкой степени - 6 и 10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детей с умственной отсталостью умеренной, тяжелой в возрасте старше 3 лет - 8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детей с аутизмом только в возрасте старше 3 лет - 5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детей со сложным дефектом (имеющих сочетание 2 или более недостатков в физическом и (или) психическом развитии) - 5 детей для обеих возрастных групп;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детей с иными ограниченными возможностями здоровья - 10 и 15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организовывать разновозрастные (смешанные) группы детей в дошкольных образовательных организациях компенсирующей направленности с учетом возможности организации в них режима дня, соответствующего анатомо-физиологическим особенностям каждой возрастной группы.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1.12. В дошкольных образовательных организациях комплектование групп комбинированной направленности, реализующих совместное образование здоровых детей и детей с ограниченными возможностями, осуществляется в соответствии с учетом особенностей психофизического развития и возможностей воспитанников.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Рекомендуемое количество детей в группах комбинированной направленности: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до 3 лет - не более 10 детей, в том числе не более 3 детей с ограниченными возможностями здоровья;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старше 3 лет: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тяжелой, или детей со сложным дефектом;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более 15 детей, в том числе не более 4 слабовидящих и (или) детей с амблиопией и (или) косоглазием, или слабослышащих детей, или детей, имеющих тяжелые нарушения речи, или детей с умственной отсталостью легкой степени;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более 17 детей, в том числе не более 5 детей с задержкой психического развития.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Требования к размещению дошкольных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образовательных организаций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Здания дошкольных образовательных организаций размещаются на внутриквартальных территориях жилых микрорайонов, за 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 районах Крайнего Севера обеспечивается ветро- и снегозащита территорий дошкольных образовательных организаций.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Требования к оборудованию и содержанию территорий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дошкольных образовательных организаций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Территорию дошкольной образовательной организации по периметру рекомендуется ограждать забором и полосой зеленых насаждений. Озеленение деревьями и кустарниками проводят с учетом климатических условий.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Территорию рекомендуется озеленять из расчета 50% площади территории, свободной от застройки. Для районов Крайнего Севера, а также в городах в условиях </w:t>
      </w:r>
      <w:r>
        <w:rPr>
          <w:rFonts w:ascii="Times New Roman" w:hAnsi="Times New Roman" w:cs="Times New Roman"/>
          <w:sz w:val="24"/>
          <w:szCs w:val="24"/>
        </w:rPr>
        <w:lastRenderedPageBreak/>
        <w:t>сложившейся (плотной) городской застройки допускается снижение озеленения до 20% площади территории, свободной от застройки.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Зеленые насаждения используются для разделения групповых площадок друг от друга и отделения групповых площадок от хозяйственной зоны.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озеленении территории не проводится посадка плодоносящих деревьев и кустарников, ядовитых и колючих растений.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проектировании дошкольных образовательных организаций на территории выделяется место для колясок и санок, защищенное навесом от осадков.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Паводковые и ливневые воды отводятся от территории дошкольной образовательной организации для предупреждения затопления и загрязнения игровых площадок для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Территория дошкольной образовательной организации должна иметь наружное электрическое освещение. Уровень искусственной освещенности во время пребывания детей на территории должен быть не менее 10 лк на уровне земли в темное время суток.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Уровни шума и загрязнения атмосферного воздуха на территории дошкольных образовательных организаций не должны превышать допустимые уровни, установленные для территории жилой застройки.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На территории дошкольной образовательной организации выделяются игровая и хозяйственная зоны.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Зона игровой территории включает в себя групповые площадки - индивидуальные для каждой группы (рекомендуемая площадь из расчета не менее 7,0 кв. м на 1 ребенка для детей младенческого и раннего возраста (до 3-х лет) и не менее 9,0 кв. м на 1 ребенка дошкольного возраста (от 3-х до 7-ми лет)) и физкультурную площадку (одну или несколько).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районов Крайнего Севера, а также в городах в условиях сложившейся (плотной) городской застройки допускается сокращение площади игровых площадок до 20% при условии соблюдения принципа групповой изоляции и обеспечении удовлетворения потребности детей в движении и соответствующем развитии.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условиях сложившейся (плотной) городской застройки с учетом режима организации прогулок допускается использование совмещенных групповых площадок.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дошкольных образовательных организаций, оказывающих услуги по присмотру и уходу за детьми, режим работы которых составляет более 5 часов в день, должны предусматриваться оборудованные места для прогулок детей и занятий физкультурой.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прогулок могут быть использованы территории скверов, парков и другие территории, приспособленные для прогулок детей и занятий физкультурой.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Продолжительность инсоляции групповых и физкультурных площадок дошкольных образовательных организаций определяется в соответствии с гигиеническими требованиями к инсоляции и солнцезащите помещений жилых и общественных зданий и территорий.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Покрытие групповых площадок и физкультурной зоны должно быть травяным, с утрамбованным грунтом, беспыльным, либо выполненным из материалов, не оказывающих вредного воздействия на человека.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Для защиты детей от солнца и осадков на территории каждой групповой площадки устанавливают теневой навес площадью из расчета не менее 1 кв. м на одного ребенка. Для групп с численностью менее 15 человек площадь теневого навеса должна быть не менее 20 кв. 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устанавливать на прогулочной площадке сборно-разборные навесы, беседки для использования их в жаркое время года.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 Теневые навесы рекомендуется оборудовать деревянными полами (или другими строительными материалами, безвредными для здоровья человека) на расстоянии не менее 15 см от земли.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3.10.1. Теневые навесы для детей младенческого и раннего возраста и дошкольного возраста в I, II, III климатических районах ограждаются с трех сторон, высота ограждения должна быть не менее 1,5 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3.10.2. Рекомендуется в IА, IВ, IГ климатических подрайонах вместо теневых навесов оборудовать отапливаемые прогулочные веранды из расчета не менее 2 кв. м на одного ребенка с обеспечением проветривания веранд.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3.10.3. Навесы или прогулочные веранды для детей младенческого и раннего возраста до 2 лет допускается пристраивать к зданию дошкольной образовательной организации и использовать как веранды для организации прогулок или сна. Теневые навесы (прогулочные веранды), пристраиваемые к зданиям, не должны затенять помещения групповых ячеек и снижать естественную освещенность.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3.11. Для хранения игрушек, используемых на территории дошкольных образовательных организаций, колясок, санок, велосипедов, лыж выделяется специальное место.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3.12. Игровые и физкультурные площадки для детей оборудуются с учетом их росто-возрастных особенностей.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Игровое оборудование должно соответствовать возрасту детей и быть изготовлено из материалов, не оказывающих вредного воздействия на человека.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3.13. Во вновь строящихся дошкольных образовательных организациях рекомендуется оборудовать физкультурные площадки (одну или несколько) для детей в зависимости от вместимости дошкольных образовательных организаций и программой проведения спортивных занятий.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3.14. Для III климатического района вблизи физкультурной площадки допускается устраивать открытые плавательные бассейны для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3.15. Ежегодно, в весенний период, на игровых площадках проводится полная смена песка. Вновь завозимый песок должен соответствовать гигиеническим нормативам по паразитологическим, микробиологическим, санитарно-химическим, радиологическим показателям. Песочницы в отсутствие детей необходимо закрывать во избежание загрязнения песка (крышками, полимерными пленками или другими защитными приспособлениями). При обнаружении возбудителей паразитарных болезней проводят внеочередную смену песка.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3.16. Хозяйственная зона должна располагаться со стороны входа в производственные помещения столовой и иметь самостоятельный въезд.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условиях сложившейся (плотной) городской застройки допускается отсутствие самостоятельного въезда с улицы.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невозможности оборудования самостоятельного въезда на территорию хозяйственной зоны подъезд автотранспорта к хозяйственной площадке осуществляется в период отсутствия детей в дошкольной образовательной организации.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хозяйственной зоны должны предусматриваться места для сушки постельных принадлежностей и чистки ковровых изделий.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3.17. На территории хозяйственной зоны возможно размещение овощехранилища.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3.18. В хозяйственной зоне оборудуется площадка для сбора мусора на расстоянии не менее 15 м от здания. На площадке с твердым покрытием устанавливаются контейнеры с крышками. Размеры площадки должны превышать площадь основания контейнеров. 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дошкольной образовательной организации контейнерных площадках жилой застройки.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3.19. Уборка территории проводится ежедневно: утром за 1 - 2 часа до прихода детей или вечером после ухода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сухой и жаркой погоде полив территории рекомендуется проводить не менее 2 раз в день.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зимнее время рекомендуется проводить очистку территории от снега по мере необходимости, территорию допускается посыпать песком, использование химических реагентов не допускается.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3.20. Твердые бытовые отходы и другой мусор следует убирать в мусоросборники. Очистка мусоросборников проводится специализированными организациями.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допускается сжигание мусора на территории дошкольной образовательной организации и в непосредственной близости от нее.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3.21. Въезды и входы на территорию дошкольной образовательной организации, проезды, дорожки к хозяйственным постройкам, к контейнерной площадке для сбора мусора покрываются асфальтом, бетоном или другим твердым покрытием.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Требования к зданию, помещениям, оборудованию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их содержанию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Вновь строящиеся объекты дошкольных образовательных организаций рекомендуется располагать в отдельно стоящем здании.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Здания дошкольных образовательных организаций могут быть отдельно стоящими, пристроенными к жилым домам, зданиям административного и общественного назначения (кроме административных зданий промышленных предприятий), а также встроенными в жилые дома и встроенно-пристроенными к жилым домам, зданиям административного общественного назначения (кроме административных зданий промышленных предприятий).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размещение дошкольных образовательных организаций во встроенных в жилые дома помещениях, во встроенно-пристроенных помещениях (или пристроенных), при наличии отдельно огороженной территории с самостоятельным входом для детей и выездом (въездом) для автотранспорта.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Вместимость дошкольных образовательных организаций определяется заданием на проектирование.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Здание дошкольной образовательной организации должно иметь этажность не выше трех.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третьих этажах зданий дошкольных образовательных организаций рекомендуется размещать группы для детей старшего дошкольного возраста, а также дополнительные помещения для работы с детьми.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Групповые ячейки для детей до 3-х лет располагаются на 1-м этаже.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земельных участках со сложным рельефом допускается увеличение этажности до трех этажей при условии устройства выходов из первого и второго этажей на уровне планировочной отметки.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При проектировании дошкольных образовательных организаций предусматривается следующий набор помещений: групповые ячейки (изолированные помещения для каждой детской группы); дополнительные помещения для занятий с детьми (музыкальный зал, физкультурный зал, кабинет логопеда и другие); сопутствующие помещения (медицинский блок, пищеблок, постирочная); служебно-бытового назначения для персонала.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существующих зданиях дошкольных образовательных организаций допускается переоборудование помещений физкультурного или музыкального залов подгрупповые ячейки при условии наличия одного из них для проведения в нем музыкальных и физкультурных занятий.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Размещение в подвальных и цокольных этажах зданий помещений для пребывания детей и помещений медицинского назначения не допускается.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Здания дошкольных образовательных организаций могут иметь различную конфигурацию, в том числе: компактную, блочную или павильонную структуру, состоять из нескольких корпусов-павильонов, отдельно стоящих или соединенных между собой </w:t>
      </w:r>
      <w:r>
        <w:rPr>
          <w:rFonts w:ascii="Times New Roman" w:hAnsi="Times New Roman" w:cs="Times New Roman"/>
          <w:sz w:val="24"/>
          <w:szCs w:val="24"/>
        </w:rPr>
        <w:lastRenderedPageBreak/>
        <w:t>отапливаемыми переходами. Неотапливаемые переходы и галереи допускаются только в III Б климатическом подрайоне.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При проектировании дошкольных образовательных организаций высота помещений и система вентиляции должны обеспечивать гигиенически обоснованные показатели воздухообмена.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 В целях сохранения воздушно-теплового режима в помещениях дошкольных образовательных организаций, в зависимости от климатических районов, входы в здания должны быть оборудованы тамбурами.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4.9. Объемно-планировочные решения помещений дошкольных образовательных организаций должны обеспечивать условия для соблюдения принципа групповой изоляции. Групповые ячейки для детей младенческого и раннего возраста должны иметь самостоятельный вход на игровую площадку.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4.10. В здании дошкольной образовательной организации допускается оборудование единого входа с общей лестницей для групп для детей младенческого, раннего и детей дошкольного возраста - не более чем на 4 группы, независимо от их расположения в здании.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размещении дошкольных образовательных организаций в образовательных организациях, в зданиях социально-культурного назначения, пристроенных к жилым домам, зданиям административного и общественного назначения допускается оборудование единого входа в дошкольную организацию без разделения на группы.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4.11. В состав групповой ячейки входят: раздевальная (приемная) (для приема детей и хранения верхней одежды), групповая (для проведения игр, занятий и приема пищи), спальня, буфетная (для подготовки готовых блюд к раздаче и мытья столовой посуды), туалетная (совмещенная с умывальной).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использовать групповую для организации сна с использованием выдвижных кроватей или раскладных кроватей с жестким ложем.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Спальни в период бодрствования детей допускается использовать для организации игровой деятельности и образовательной деятельности по освоению основной общеобразовательной программы дошкольного образования. При этом должен строго соблюдаться режим проветривания и влажной уборки: в спальне должна быть проведена влажная уборка не менее чем за 30 минут до сна детей, при постоянном проветривании в течение 30 минут.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раздевальной (приемной) для детей младенческого и раннего возраста до года выделяют место для раздевания родителей и кормления грудных детей матерями. Спальню для детей младенческого и раннего возраста до года следует разделять остекленной перегородкой на 2 зоны: для детей младенческого и раннего возраста до года.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4.12. Площади помещений, входящих в групповую ячейку, принимают в соответствии с рекомендуемыми площадями помещений групповой ячейки (</w:t>
      </w:r>
      <w:hyperlink w:anchor="Par84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Приложения N 1).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вновь строящихся зданий дошкольных образовательных организаций оптимальную площадь групповых и спален рекомендуется принимать из расчета норматива площади на одного ребенка (с учетом мебели и ее расстановки) и из расчета кратности воздухообмена.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4.13. В дошкольных образовательных организациях для групповых ячеек, располагающихся на втором и третьем этажах, раздевальные помещения для детей допускается размещать на первом этаже.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дошкольных образовательных организациях (группах) должны быть обеспечены условия для просушивания верхней одежды и обуви.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4.14. Для ограничения избыточной инсоляции и перегрева помещений необходимо предусмотреть солнцезащиту при проектировании зданий и установке окон в помещениях групповых, спален, музыкальных и физкультурных залов, помещений пищеблока, </w:t>
      </w:r>
      <w:r>
        <w:rPr>
          <w:rFonts w:ascii="Times New Roman" w:hAnsi="Times New Roman" w:cs="Times New Roman"/>
          <w:sz w:val="24"/>
          <w:szCs w:val="24"/>
        </w:rPr>
        <w:lastRenderedPageBreak/>
        <w:t>обращенных на азимуты 200 - 275 градусов для районов южнее 60 - 45 градусов с. ш. и на азимуты 91 - 230 градусов для районов южнее 45 градусов с. ш.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 Конструкция окон должна предусматривать возможность организации проветривания помещений, предназначенных для пребывания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 Остекление окон должно быть выполнено из цельного стеклополотна. При замене оконных блоков площадь остекления должна быть сохранена или увеличена. Замена разбитых стекол должна проводиться немедленно.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 Во вновь строящихся и реконструируемых зданиях дошкольных образовательных организаций при численности воспитанников более 120 рекомендуется предусматривать два зала: один - для занятий музыкой, другой - для занятий физкультурой. Залы не должны быть проходными.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вновь строящихся и реконструируемых зданиях дошкольных образовательных организаций с численностью воспитанников до 120 и существующих зданиях допускается один общий зал для занятий музыкой и физкультурой.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в дошкольной образовательной организации одного зала рекомендуется оборудованная физкультурная площадка для занятий физкультурой на свежем воздухе.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4.18. Для проведения физкультурных занятий в зданиях дошкольных образовательных организаций IА, IБ и IГ климатических подрайонов допускается использовать отапливаемые прогулочные веранды.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4.19. При строительстве, обустройстве и эксплуатации бассейна для детей в дошкольных образовательных организациях должны соблюдаться санитарно-эпидемиологические требования к устройству плавательных бассейнов, их эксплуатации, качеству воды плавательных бассейнов и контролю качества.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4.20. При проведении занятий детей с использованием компьютерной техники организация и режим занятий должны соответствовать требованиям к персональным электронно-вычислительным машинам и организации работы.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4.21. В существующих дошкольных образовательных организациях допускается наличие помещений медицинского назначения (медицинский блок) в соответствии с проектами, по которым они были построены.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4.22. Для вновь строящихся зданий дошкольных образовательных организаций независимо от их вместимости предусматривается медицинский блок, состоящий из медицинского и процедурного кабинетов, туалета. Рекомендуемая площадь помещений медицинского блока приведена в </w:t>
      </w:r>
      <w:hyperlink w:anchor="Par84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Приложения N 1.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туалете предусматривается место для приготовления дезинфицирующих растворов.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Медицинский блок (медицинский кабинет) должен иметь отдельный вход из коридора.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временной изоляции заболевших допускается использование помещений медицинского блока (медицинский или процедурный кабинет).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размещении дошкольной образовательной организации (или групп) на базе образовательной организации возможно использование медицинского блока (или медицинского кабинета) данного образовательного учреждения.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размещении дошкольной образовательной организации (или групп) в пристроенных к жилым домам (или к зданиям административного и общественного назначения, а также во встроенных в жилые дома и встроенно-пристроенных к жилым домам, зданиям административного и общественного назначения), в которых не предусмотрен медицинский кабинет, допускается в кабинете заведующего дошкольной образовательной организации оборудование места для временной изоляции заболевших детей, разделенного трансформируемой перегородкой.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4.23. В зданиях дошкольных образовательных организаций рекомендуется предусмотреть минимальный набор служебно-бытовых помещений в соответствии с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рекомендуемым составом и площадью служебно-бытовых помещений в соответствии с </w:t>
      </w:r>
      <w:hyperlink w:anchor="Par88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таблицей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Приложения N 1.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допускается размещать групповые ячейки над помещениями пищеблока и постирочной.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4.24. Во вновь строящихся и реконструируемых объектах дошкольных образовательных организаций необходимо предусматривать пищеблок, работающий на сырье или полуфабрикатах, или буфет-раздаточную, предназначенную для приема готовых блюд и кулинарных изделий, поступающих из организаций общественного питания, и распределения их по группам.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и площади помещений пищеблока (буфета-раздаточной) определяются заданием на проектирование.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Объемно-планировочные решения помещений пищеблока должны предусматривать последовательность технологических процессов, исключающих встречные потоки сырой и готовой продукции.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размещение помещений пищеблока на первом и втором этажах при условии проектирования его в отдельном блоке (здании). Помещения для приема пищевых продуктов, кладовая для овощей, первичная обработка овощей (в том числе для чистки картофеля), мойки тары и камера отходов проектируются на первом этаже.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Кладовые не размещаются под моечными, душевыми и санитарными узлами, а также производственными помещениями с трапами.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подвальных помещениях допускается хранение пищевых продуктов (овощей, консервированных продуктов) при обеспечении необходимых условий хранения, установленных производителем.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для хранения пищевых продуктов должны быть не проницаемыми для грызунов.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4.25. При проектировании пищеблока, работающего на сырье, рекомендуется предусмотреть следующий набор помещений: горячий цех, раздаточная, холодный цех, мясо-рыбный цех, цех первичной обработки овощей, моечная кухонной посуды, кладовая сухих продуктов, кладовая для овощей, помещение с холодильным оборудованием для хранения скоропортящихся продуктов, загрузочная.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горячем цехе допускается функциональное разделение помещения с выделением зон: переработки овощной, мясо-рыбной продукции и зоны холодных закусок при условии соблюдения санитарно-эпидемиологических требований к технологическим процессам приготовления блюд.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4.26. При проектировании пищеблока, работающего на полуфабрикатах, рекомендуется предусмотреть следующий набор помещений: загрузочная, доготовочный цех, горячий цех, холодный цех, раздаточная, помещение для хранения сыпучих продуктов, помещение с холодильным оборудованием для хранения скоропортящихся продуктов, моечная кухонной посуды. Доготовочный, горячий и холодный цеха могут быть совмещены в одном помещении и разделены перегородкой.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пищеблок, работающий на полуфабрикатах, должны поступать мытые и/или очищенные овощи, полуфабрикаты высокой степени готовности (мясные, рыбные).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4.27. В буфетах-раздаточных должны предусматриваться объемно- планировочные решения, помещения и оборудование, позволяющие осуществлять прием готовых блюд, кулинарных изделий и раздачу их по групповым ячейкам, а также приготовление горячих напитков и отдельных блюд (отваривание колбасных изделий, яиц, заправка салатов, нарезка готовых продуктов). В буфетах-раздаточных должны быть предусмотрены условия для мытья рук.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4.28. При проектировании пищеблока в здании дошкольной образовательной организации комната персонала, раздевалка и помещение для приготовления моющих и дезинфицирующих растворов могут быть размещены за пределами пищеблока.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Работникам пищеблока допускается использовать служебные (комната персонала, раздевалка) и санитарные (душевая и туалет для персонала) помещения дошкольной образовательной организации.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совместное хранение уборочного инвентаря и приготовление моющих и дезинфицирующих растворов, предназначенных для пищеблока и других помещений дошкольной образовательной организации.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4.29. В ранее построенных объектах дошкольных образовательных организаций пищеблоки допускается эксплуатировать в соответствии с проектом, по которому они были построены.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4.30. При организации мытья обменной тары в дошкольных образовательных организациях выделяется отдельное помещение.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4.31. Технологическое оборудование размещается с учетом обеспечения свободного доступа к нему для его обработки и обслуживания.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4.32. Питание детей организуется в помещении групповой. Доставка пищи от пищеблока до групповой осуществляется в специально выделенных промаркированных закрытых емкостях. Маркировка должна предусматривать групповую принадлежность и вид блюда (первое, второе, третье).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4.33. В дошкольных образовательных организациях для мытья столовой посуды буфетная оборудуется двухгнездными моечными ваннами с подводкой к ним холодной и горячей воды. При децентрализованном водоснабжении буфетная обеспечивается емкостями для мытья посуды.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4.34. Допускается установка посудомоечной машины в буфетных групповых ячейках.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4.35. В дошкольных образовательных организациях рекомендуется предусматривать постирочную. Помещения стиральной и гладильной должны быть смежными. Входы (окна приема-выдачи) для сдачи грязного и получения чистого белья должны быть раздельными.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4.36. Вход в постирочную не рекомендуется устраивать напротив входа в помещения групповых ячеек.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4.37. При отсутствии прачечной в дошкольной образовательной организации возможна организация централизованной стирки постельного белья в иных прачечных.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4.38. При организации работы групп кратковременного пребывания детей должны предусматриваться помещения: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помещение или место для раздевания, оборудованные шкафчиками или вешалками для верхней одежды и обуви детей и персонала групп. В помещении должны быть созданы условия для просушки одежды и обуви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групповая комната для проведения учебных занятий, игр и питания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помещение или место для приготовления пищи, а также для мытья и хранения столовой посуды и приборов;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детская туалетная (с умывальной) для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оборудование санитарного узла для персонала в детской туалетной в виде отдельной закрытой туалетной кабины.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Детская туалетная должна быть обеспечена персональными горшками для каждого ребенка, фактически находящегося в группе, дошкольной образовательной организации, а для детей в возрасте 5 - 7 лет персональными сидениями на унитаз, изготовленными из материалов, безвредных для здоровья детей, допускающих их обработку моющими и дезинфицирующими средствами, или одноразовыми сиденьями на унитаз.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Требования к внутренней отделке помещений дошкольных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образовательных организаций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5.1. Стены помещений должны быть гладкими, без признаков поражений грибком и иметь отделку, допускающую уборку влажным способом и дезинфекцию.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строительные и отделочные материалы должны быть безвредными для здоровья человека и иметь документы, подтверждающие их происхождение, качество и безопасность. Возможно использование для внутренней отделки помещений обоев, допускающих проведение уборки влажным способом и дезинфекцию.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Стены помещений пищеблока, буфетных, кладовой для овощей, охлаждаемых камер, моечной, постирочной, гладильной и туалетных следует облицовывать глазурованной плиткой или иным влагостойким материалом, безвредным для здоровья человека, на высоту не менее 1,5 м; в заготовочной пищеблока, залах с ваннами бассейна и душевых - на высоту не менее 1,8 м для проведения влажной обработки с применением моющих и дезинфицирующих средств.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Отделка помещений медицинского блока должна соответствовать санитарно-эпидемиологическим требованиям, предъявляемым к медицинским организациям.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помещениях, ориентированных на южную сторону горизонта, применяются отделочные материалы и краски неярких холодных тонов, на северную сторону - теплые тона. Отдельные элементы допускается окрашивать в более яркие цвета, но не более 25% всей площади помещения.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Потолки в помещениях с повышенной влажностью воздуха (производственные цеха пищеблока, душевые, постирочные, умывальные, туалеты и другие) окрашиваются влагостойкими материалами.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Для пола используются материалы, допускающие обработку влажным способом, с использованием моющих и дезинфицирующих растворов.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учетом климатических условий рекомендуется полы в помещениях групповых, расположенных на первом этаже, предусматривать утепленными и (или) отапливаемыми, с регулируемым температурным режимом.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VI. Требования к размещению оборудования в помещениях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дошкольных образовательных организаций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Оборудование основных помещений должно соответствовать росту и возрасту детей. Функциональные размеры приобретаемой и используемой детской мебели для сидения и столов должны соответствовать обязательным требованиям, установленным техническими регламентами или (и) национальными стандартами.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Детская мебель и оборудование для помещений, поступающие в дошкольные образовательные организации, должны быть изготовлены из материалов, безвредных для здоровья детей, и иметь документы, подтверждающие их происхождение и безопасность.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дошкольных образовательных организаций (групп) компенсирующего вида оборудуются в зависимости от осуществления квалифицированной коррекции отклонений в физическом и психическом развитии воспитанников.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Раздевальные оборудуются шкафами для верхней одежды детей и персонала.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Шкафы для одежды и обуви оборудуются индивидуальными ячейками-полками для головных уборов и крючками для верхней одежды. Каждая индивидуальная ячейка маркируется.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раздевальных (или в отдельных помещениях) должны быть предусмотрены условия для сушки верхней одежды и обуви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тамбурах вновь строящихся объектов дошкольных образовательных организаций допускается установка стеллажей для игрушек, используемых на прогулке.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Для осмотра и переодевания (пеленания) детей младенческого и раннего возраста помещение раздевальной (приемной) оборудуются пеленальными столами, стульями, раковиной для мытья рук, шкафом для одежды матерей. Место для грудного кормления детей оборудуется столом и стулом.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6.4. В групповых для детей раннего возраста рекомендуется устанавливать в светлой части помещения групповой манеж размером 6,0 x 5,0 м с высотой ограждения 0,4 м, длинной стороной параллельно окнам и на расстоянии от них не менее 1,0 м. Для ползания детей на полу выделяют место, ограниченное барьером. Рекомендуется устанавливать горки с лесенкой высотой не более 0,8 м и длиной ската 0,9 м, мостики длиной 1,5 м и шириной 0,4 м с перилами высотой 0,45 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Вблизи буфетной рекомендуется устанавливать пеленальные столы и специальные столики с выдвижными креслами для кормления детей 8 - 12 месяцев. Возле пеленального стола устанавливается бак с крышкой для грязного белья.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В групповых для детей 1,5 года и старше столы и стулья устанавливаются по числу детей в группах. Для детей старшей и подготовительной групп рекомендуется использовать столы с изменяющимся наклоном крышки до 30 градусов.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Стулья и столы должны быть одной группы мебели и промаркированы. Подбор мебели для детей проводится с учетом роста детей согласно таблице 1.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размеры столов и стульев для детей раннего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возраста и дошкольного возраста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1920"/>
        <w:gridCol w:w="2400"/>
        <w:gridCol w:w="180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Группа роста детей (мм)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Группа мебели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Высота стола (мм)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Высота стула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(мм)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до 850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00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340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180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свыше 850 до 1000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0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400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220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с 1000 - 1150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1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460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260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с 1150 - 1300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2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520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300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с 1300 - 1450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3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580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340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с 1450 - 1600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4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640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380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Рабочие поверхности столов должны иметь матовое покрытие светлого тона. Материалы, используемые для облицовки столов и стульев, должны обладать низкой теплопроводностью, быть стойкими к воздействию влаги, моющих и дезинфицирующих средств.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Меловые доски должны быть изготовлены из материалов, имеющих высокую адгезию с материалами, используемыми для письма, хорошо очищаться влажной губкой, быть износостойкими, иметь темно-зеленый или коричневый цвет и антибликовое или матовое покрытие.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6.9. При использовании маркерной доски цвет маркера должен быть контрастным (черный, красный, коричневый, темные тона синего и зеленого).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Учебные доски, не обладающие собственным свечением, должны быть обеспечены равномерным искусственным освещением.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6.10. В дошкольных образовательных организациях используются игрушки, безвредные для здоровья детей, отвечающие санитарно-эпидемиологическим требованиям и имеющие документы, подтверждающие безопасность, которые могут быть подвергнуты влажной обработке (стирке) и дезинфекции. Мягконабивные и пенолатексные ворсованные игрушки для детей дошкольного возраста следует использовать только в качестве дидактических пособий.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6.11. Размещение аквариумов, животных, птиц в помещениях групповых не допускается.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 Во вновь строящихся дошкольных образовательных организациях в составе групповых должны быть предусмотрены отдельные спальные помещения. Спальни оборудуются стационарными кроватями.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проектировании групповой допускается предусматривать наличие раздвижной (трансформируемой) перегородки для выделения спальных мест (спальни), которые оборудуются раскладными кроватями с жестким ложем или на трансформируемыми (выдвижными, выкатными) одно - трехуровневыми кроватями.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6.13. В существующих дошкольных образовательных организациях при отсутствии спален по проекту или недостаточной площади имеющихся спальных помещений допускается организовывать дневной сон детей дошкольных групп в групповых на раскладных кроватях с жестким ложем или на трансформируемых (выдвижных, выкатных) одно - трехуровневых кроватях.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использовании раскладных кроватей в каждой групповой должно быть предусмотрено место для их хранения, а также для индивидуального хранения постельных принадлежностей и белья.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Кровати должны соответствовать росту детей. Расстановка кроватей должна обеспечивать свободный проход детей между кроватями, кроватями и наружными стенами, кроватями и отопительными приборами.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6.14. В существующих дошкольных образовательных организациях допускается использование спальных помещений, предусмотренных проектом, в качестве групповых или кабинетов для дополнительного образования.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6.15. Дети обеспечиваются индивидуальными постельными принадлежностями, полотенцами, предметами личной гигиены. Следует иметь не менее 3 комплектов постельного белья и полотенец, 2 комплектов наматрасников из расчета на 1 ребенка. Постельное белье маркируется индивидуально для каждого ребенка.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6.16. Туалетные помещения делят на умывальную зону и зону санитарных узлов. В умывальной зоне размещаются детские умывальники и душевой поддон. В зоне санитарных узлов размещаются унитазы.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ранее построенных зданиях дошкольных образовательных организаций допускается использовать помещение туалетной в соответствии с проектом.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6.16.1. Туалетную для детей раннего возраста оборудуют в одном помещении, где устанавливают 3 умывальные раковины с подводкой горячей и холодной воды для детей, 1 умывальную раковину для персонала, шкаф (стеллаж) с ячейками для хранения индивидуальных горшков и слив для их обработки, детскую ванну, хозяйственный шкаф. Горшки должны быть промаркированы.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туалетных к умывальным раковинам обеспечивается подводка горячей и холодной воды, подача воды осуществляется через смеситель.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6.16.2. В туалетной младшей дошкольной и средней группы в умывальной зоне устанавливаются 4 умывальные раковины для детей и 1 умывальную раковину для взрослых, 4 детских унитаза.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6.16.3. В туалетных старшей и подготовительной групп в умывальной зоне устанавливаются умывальные раковины с подводкой горячей и холодной воды для детей из расчета 1 раковина на 5 детей, 1 умывальная раковина для взрослых, детские унитазы или из расчета 1 унитаз на 5 детей. Детские унитазы рекомендуется устанавливать в закрывающихся кабинах, высота ограждения кабины - 1,2 м (от пола), не доходящая до уровня пола на 0,15 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проектировании и реконструкции дошкольных образовательных организаций в сельской местности оборудование туалетной и умывальной зон допускается определять заданием на проектирование.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6.16.4. При проектировании и реконструкции дошкольных образовательных организаций в старших и подготовительных группах предусматриваются раздельные туалетные комнаты (кабинки) для мальчиков и девочек.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6.17. При круглосуточном пребывании детей рекомендуется оборудовать ванные комнаты для помывки детей, оборудованные душевыми кабинами (ваннами, поддонами с подводкой горячей и холодной воды со смесителем).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6.18. Умывальники рекомендуется устанавливать: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высоту от пола до борта прибора - 0,4 м для детей младшего дошкольного возраста;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высоту от пола до борта - 0,5 м для детей среднего и старшего дошкольного возраста.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6.19. Унитазы оборудуются детскими сидениями или гигиеническими накладками, изготовленными из материалов, безвредных для здоровья детей, допускающих их обработку моющими и дезинфицирующими средствами.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6.20. Для персонала дошкольного учреждения рекомендуется организовать отдельную санитарную комнату на каждом этаже здания дошкольной образовательной организации с унитазом и умывальником.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6.21. В туалетных помещениях (рядом с умывальниками или напротив них) устанавливаются вешалки для детских полотенец (отдельно для рук и для ног) по списочному составу детей, хозяйственный шкаф и шкаф для уборочного инвентаря. Допускается использование одноразовых полотенец для рук в туалетных для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устанавливать шкафы для уборочного инвентаря вне туалетных комнат.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VII. Требования к естественному и искусственному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освещению помещений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Уровни естественного и искусственного освещения в дошкольных образовательных организациях должны соответствовать санитарно-эпидемиологическим требованиям к естественному, искусственному и совмещенному освещению жилых и общественных зданий.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Неравномерность естественного освещения основных помещений с верхним или комбинированным естественным освещением не должна превышать 3:1.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Световые проемы в групповых, игровых и спальнях оборудуют регулируемыми солнцезащитными устройствами. В качестве солнцезащитных устройств используются шторы или жалюзи внутренние, межстекольные и наружные вертикально направленные. Материал, используемый для жалюзи, должен быть стойким к влаге, моющим и дезинфицирующим растворам.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в качестве солнцезащитных устройств использовать шторы (или жалюзи) светлых тонов со светорассеивающими и светопропускающими свойствами.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Конструкция регулируемых солнцезащитных устройств в исходном положении не должна уменьшать светоактивную площадь оконного проема. Зашторивание окон в спальных помещениях допускается лишь во время сна детей, в остальное время шторы должны быть раздвинуты в целях обеспечения инсоляции помещения.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При одностороннем освещении глубина групповых помещений должна составлять не более 6 метров.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7.5. Не рекомендуется размещать цветы в горшках на подоконниках в групповых и спальных помещениях.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7.6. При проведении занятий в условиях недостаточного естественного освещения необходимо дополнительное искусственное освещение.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7.7. Источники искусственного освещения должны обеспечивать достаточное равномерное освещение всех помещений. Размещение светильников осуществляется в соответствии с требованиями к размещению источников искусственного освещения помещений дошкольных образовательных организаций </w:t>
      </w:r>
      <w:hyperlink w:anchor="Par100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N 2)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7.8. Все источники искусственного освещения должны содержаться в исправном состоянии. Неисправные и перегоревшие лампы хранятся в отдельном помещении и утилизируются в порядке, установленном законодательством Российской Федерации.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7.9. Чистка оконных стекол и светильников проводится по мере их загрязнения.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7.10. Осветительные приборы в помещениях для детей должны иметь защитную светорассеивающую арматуру. В помещениях пищеблока и прачечной - пылевлагонепроницаемую защитную арматуру.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VIII. Требования к отоплению и вентиляции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Здания дошкольных образовательных организаций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Ревизия, очистка и контроль за эффективностью работы вентиляционных систем осуществляется не реже 1 раза в год.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Не допускается использование переносных обогревательных приборов, а также обогревателей с инфракрасным излучением.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Ограждающие устройства отопительных приборов должны быть выполнены из материалов, не оказывающих вредного воздействия на человека.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Ограждения из древесно-стружечных плит не используются.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Относительная влажность воздуха в помещениях с пребыванием детей должна быть в пределах 40 - 60%, в производственных помещениях пищеблока и постирочной - не более 70%.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 Все помещения дошкольной организации должны ежедневно проветриваться.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Сквозное проветривание проводят не менее 10 минут через каждые 1,5 часа. В помещениях групповых и спальнях во всех климатических районах, кроме IА, IБ, IГ климатических подрайонов, следует обеспечить естественное сквозное или угловое проветривание. Проветривание через туалетные комнаты не допускается.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детей допускается широкая односторонняя аэрация всех помещений в теплое время года.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Длительность проветривания зависит от температуры наружного воздуха, направления ветра, эффективности отопительной системы. Проветривание проводится в отсутствие детей и заканчивается за 30 минут до их прихода с прогулки или занятий.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проветривании допускается кратковременное снижение температуры воздуха в помещении, но не более чем на 2 - 4 °C.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помещениях спален сквозное проветривание проводится до дневного сна.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проветривании во время сна фрамуги, форточки открываются с одной стороны и закрывают за 30 минут до подъема.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холодное время года фрамуги, форточки закрываются за 10 минут до отхода ко сну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теплое время года сон (дневной и ночной) организуется при открытых окнах (избегая сквозняка).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8.7. Значения температуры воздуха и кратности обмена воздуха помещений в 1 час должны приниматься в соответствии с требованиями к температуре воздуха и кратности воздухообмена в основных помещениях дошкольных образовательных организаций в разных климатических районах </w:t>
      </w:r>
      <w:hyperlink w:anchor="Par102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N 3)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8.8. Концентрация вредных веществ воздуха в помещениях с постоянным пребыванием детей (групповых, игровых, спальнях, залах для музыкальных и физкультурных занятий и других) не должны превышать предельно допустимые концентрации (ПДК) для атмосферного воздуха населенных мест.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8.9. Контроль за температурой воздуха во всех основных помещениях пребывания детей осуществляется с помощью бытовых термометров.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IX. Требования к водоснабжению и канализации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9.1. Здания дошкольных образовательных организаций оборудуются системами холодного и горячего водоснабжения, канализацией.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При отсутствии централизованного водоснабжения в населенном пункте (холодного и горячего) в дошкольной образовательной организации обеспечивается подача воды на пищеблок, помещения медицинского блока, прачечную (постирочную), в туалетные всех групповых ячеек.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Вода должна отвечать санитарно-эпидемиологическим требованиям к питьевой воде.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Подводкой горячей и холодной воды обеспечиваются помещения пищеблока, буфетных, туалетных для детей и персонала, постирочных, бассейна, медицинского блока. Умывальники, моечные ванны, душевые установки и водоразборные краны для хозяйственных нужд обеспечиваются смесителями.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Не допускается использование для технологических, хозяйственно-бытовых целей горячую воду из системы отопления.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В районах, где отсутствует централизованная канализация, здания дошкольных образовательных организаций оборудуются внутренней канализацией, при условии устройства выгребов или локальных очистных сооружений.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X. Требования к дошкольным образовательным организациям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группам для детей с ограниченными возможностями здоровья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Для детей с ограниченными возможностями здоровья, детей-инвалидов организуются группы компенсирующей, комбинированной и оздоровительной направленности в дошкольных образовательных организациях любого вида, в которых обеспечиваются необходимые условия для организации коррекционной работы, в том числе: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компенсирующей направленности - для осуществления квалифицированной коррекции недостатков в физическом и психическом развитии и дошкольного образования детей с ограниченными возможностями здоровья (с тяжелыми нарушениями речи, с фонетико-фонематическими нарушениями, глухих и слабослышащих, слепых и слабовидящих, с амблиопией, косоглазием, с нарушениями опорно-двигательного аппарата, с задержкой психического развития, с умственной отсталостью, с аутизмом, со сложным дефектом (сочетание двух и более недостатков в физическом и (или) психическом развитии, с иными ограниченными возможностями здоровья);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оздоровительной направленности - для детей с туберкулезной интоксикацией, часто болеющих детей и других категорий детей, которым необходим комплекс специальных оздоровительных мероприятий;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комбинированной направленности - для организации совместного воспитания и образования здоровых детей и детей с ограниченными возможностями здоровья.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Устройство, содержание и организация работы дошкольных образовательных учреждений и (или) групп компенсирующей и комбинированной направленности должны соответствовать требованиям настоящих санитарных правил и требованиям настоящей главы.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Размещение помещений для воспитанников специальных дошкольных образовательных организаций (дефекты физического развития, затрудняющие передвижение, нарушение координации движений, ослабление или отсутствие зрения и другие) должно обеспечивать возможность удобного перемещения внутри здания и к игровой площадке.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Территория специальной дошкольной образовательной организации должна иметь удобные подъездные пути и подходы от остановок общественного транспорта.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подъезды и подходы к зданию в пределах территории дошкольной организации должны быть асфальтированы или иметь другое твердое покрытие.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Единый комплекс образовательных организаций (детский сад - школа) допускается размещать на одной территории.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 На территории дошкольной образовательной организации для детей с нарушениями опорно-двигательного аппарата уклон дорожек и тротуаров предусматривается не более 5 градусов, ширина дорожек и тротуаров - не менее 1,6 м. На поворотах и через каждые 6 м они должны иметь площадки для отдыха.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дошкольной образовательной организации для слепых и слабовидящих детей ширина прогулочных дорожек для безопасности передвижения детей должна быть не менее 3 м и иметь двустороннее ограждение двух уровней: перила на высоте 90 см и планка - на высоте 15 см.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Объекты (деревья, кустарники, столбы и другие), находящиеся на территории дошкольной организации, не должны быть препятствием для ходьбы, прогулки и игр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Около поворотов, вблизи перекрестков, у зданий, около столбов и других препятствий дорожки должны иметь крупнозернистую структуру покрытий, шероховатая поверхность которых служит сигналом для замедления ходьбы. Асфальтированные дорожки должны иметь дугообразный профиль в зависимости от их ширины (середина дорожки возвышается над боковыми сторонами на 5 - 15 см).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 вечернее время на территории должно быть обеспечено искусственное освещение для слабовидящих детей не менее 40 лк.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10.6. Состав и площади помещений групповых ячеек специальных дошкольных образовательных организаций для детей с нарушениями слуха, зрения и интеллекта при проектировании должны приниматься в соответствии с рекомендуемым составом и площадями помещений групповых для специальных дошкольных образовательных организаций в соответствии с </w:t>
      </w:r>
      <w:hyperlink w:anchor="Par93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таблицей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Приложения N 1.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10.7. Состав и площади помещений групповых ячеек дошкольных образовательных организаций для детей с нарушением опорно-двигательного аппарата при проектировании должны приниматься в соответствии с рекомендуемым составом и площадями помещений групповых для специальных дошкольных образовательных организаций в соответствии с </w:t>
      </w:r>
      <w:hyperlink w:anchor="Par93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таблицей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Приложения N 1.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Двери входов в здания дошкольных организаций, помещения для детей при открывании не должны создавать препятствия для прохода детей. В помещениях следует избегать устройства внешних углов, а имеющиеся углы округлять.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Лестницы должны иметь двусторонние поручни и ограждение высотой 1,8 м или сплошное ограждение сеткой.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 с поражением опорно-двигательного аппарата лестницы оборудуются двусторонними поручнями, которые устанавливаются на двух уровнях - на высоте 0,9 м и дополнительный нижний поручень на высоте 0,5 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Предусматривают лифты, пандусы с уклоном 1:6. Пандусы должны иметь резиновое покрытие.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Стены основных помещений групповой ячейки и оборудование должны быть окрашены матовыми красками светлых тонов. В помещениях для детей с нарушениями зрения окраска дверей и дверных наличников, выступающих частей зданий, границ ступеней, мебели и оборудования должна контрастировать с окраской стен.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10.11. При использовании звукоусиливающей аппаратуры предусматривается звукоизоляция перекрытий и стен (перекрытия и стены должны обладать высокими звукоизолирующими свойствами).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Групповые, спальни, музыкальные залы для слепых, слабовидящих должны иметь только южную и восточную ориентацию по сторонам горизонта.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10.13. Уровень искусственной освещенности для слепых и слабовидящих детей в игровых, учебных помещениях, музыкальных и спортивных залах должен быть не менее </w:t>
      </w:r>
      <w:r>
        <w:rPr>
          <w:rFonts w:ascii="Times New Roman" w:hAnsi="Times New Roman" w:cs="Times New Roman"/>
          <w:sz w:val="24"/>
          <w:szCs w:val="24"/>
        </w:rPr>
        <w:lastRenderedPageBreak/>
        <w:t>600 - 800 лк; для детей, страдающих светобоязнью, в игровых, учебных помещениях, музыкальных и спортивных залах - не более 300 лк.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Помещения групповых для слепых и слабовидящих детей должны быть оборудованы комбинированной системой искусственного освещения.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создания комфортных световых условий детям со светобоязнью над их учебными столами предусматривается обязательное раздельное включение отдельных групп светильников общего освещения.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логопедических кабинетах около зеркала устанавливаются настенные светильники местного освещения на кронштейнах, позволяющих менять угол наклона и высоту источника света.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10.15. Детская мебель и оборудование помещений должны быть безвредными для здоровья детей и учитывать специфику организации педагогического процесса и лечебно-восстановительных мероприятий, а также соответствовать росту и возрасту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помещениях групповых для слабовидящих детей и детей с умственной отсталостью рекомендуются одноместные универсальные столы с регулируемыми параметрами, простой и надежной конструкции.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помещениях групповых для детей с нарушениями слуха (глухих, слабослышащих) и расстройствами речи рекомендуется предусматривать: одноместные столы с индивидуальными пультами (микрофонный комплект, слуховое оборудование); стол для воспитателя с пультом управления (с усилителем и коммутатором), с подводкой слаботочной линии к пульту управления каждого стола. Слуховое оборудование монтируется на стационарно закрепленных столах для детей и воспитателя.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помещениях групповых для детей с нарушениями функций опорно-двигательного аппарата предусматривается специальная мебель.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10.16. В помещениях медицинского блока для детей с ограниченными возможностями здоровья (имеющих недостатки в физическом и (или) психологическом развитии) должны быть созданы условия для организации оздоровительно-профилактических мероприятий и осуществления лечебной и коррекционно-восстановительной работы.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10.17. В дошкольных образовательных организациях для детей с нарушением опорно-двигательного аппарата плавательный бассейн должен иметь устройство для опускания и поднятия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10.18. В помещениях с ваннами для лечебного массажа нормируемая температура воздуха составляет не менее 30 °C, при расчете кратности обмена воздуха не менее 50 м3 в час на ребенка.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XI. Требования к приему детей в дошкольные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 организации, режиму дня и организации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воспитательно-образовательного процесса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11.1. Прием детей, впервые поступающих в дошкольные образовательные организации, осуществляется на основании медицинского заключения.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 Ежедневный утренний прием детей проводится воспитателями и (или) медицинскими работниками, которые опрашивают родителей о состоянии здоровья детей. По показаниям (при наличии катаральных явлений, явлений интоксикации) ребенку проводится термометрия.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Выявленные больные дети или дети с подозрением на заболевание в дошкольные образовательные организации не принимаются; заболевших в течение дня детей изолируют от здоровых детей (временно размещают в помещениях медицинского блока) до прихода родителей или их госпитализации в лечебно-профилактическую организацию с информированием родителей.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11.3. После перенесенного заболевания, а также отсутствия более 5 дней (за исключением выходных и праздничных дней) детей принимают в дошкольные образовательные организации только при наличии справки с указанием диагноза, длительности заболевания, сведений об отсутствии контакта с инфекционными больными.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11.4. Режим дня должен соответствовать возрастным особенностям детей и способствовать их гармоничному развитию. Максимальная продолжительность непрерывного бодрствования детей 3 - 7 лет составляет 5,5 - 6 часов, до 3 лет - в соответствии с медицинскими рекомендациями.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11.5. Рекомендуемая продолжительность ежедневных прогулок составляет 3 - 4 часа. Продолжительность прогулки определяется дошкольной образовательной организацией в зависимости от климатических условий. При температуре воздуха ниже минус 15 °C и скорости ветра более 7 м/с продолжительность прогулки рекомендуется сокращать.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11.6. Рекомендуется организовывать прогулки 2 раза в день: в первую половину дня и во вторую половину дня - после дневного сна или перед уходом детей домой.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11.7. При организации режима пребывания детей в дошкольных образовательных организациях (группах) более 5 часов организуется прием пищи с интервалом 3 - 4 часа и дневной сон; при организации режима пребывания детей до 5 часов - организуется однократный прием пищи.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продолжительность суточного сна для детей дошкольного возраста 12 - 12,5 часа, из которых 2 - 2,5 часа отводится на дневной сон. Для детей от 1 года до 1,5 года дневной сон организуют дважды в первую и вторую половину дня общей продолжительностью до 3,5 часов. Оптимальным является организация дневного сна на воздухе (веранды). Для детей от 1,5 до 3 лет дневной сон организуют однократно продолжительностью не менее 3 часов. Перед сном не рекомендуется проведение подвижных эмоциональных игр, закаливающих процедур. Во время сна детей присутствие воспитателя (или его помощника) в спальне обязательно.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11.8. На самостоятельную деятельность детей 3 - 7 лет (игры, подготовка к образовательной деятельности, личная гигиена) в режиме дня должно отводиться не менее 3 - 4 часов.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11.9. Для детей раннего возраста от 1,5 до 3 лет длительность непрерывной непосредственно образовательной деятельности не должна превышать 10 мин. Допускается осуществлять образовательную деятельность в первую и во вторую половину дня (по 8 - 10 минут). Допускается осуществлять образовательную деятельность на игровой площадке во время прогулки.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11.10. Продолжительность непрерывной непосредственно образовательной деятельности для детей от 3 до 4-х лет - не более 15 минут, для детей от 4-х до 5-ти лет - не более 20 минут, для детей от 5 до 6-ти лет - не более 25 минут, а для детей от 6-ти до 7-ми лет - не более 30 минут.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11.11. Максимально допустимый объем образовательной нагрузки в первой половине дня в младшей и средней группах не превышает 30 и 40 минут соответственно, а в старшей и подготовительной - 45 минут и 1,5 часа соответственно. В середине времени, отведенного на непрерывную образовательную деятельность, проводят физкультурные минутки. Перерывы между периодами непрерывной образовательной деятельности - не менее 10 минут.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11.12. 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должна составлять не более 25 - 30 минут в день. В середине непосредственно образовательной деятельности статического характера проводятся физкультурные минутки.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11.13. Образовательную деятельность, требующую повышенной познавательной активности и умственного напряжения детей, следует организовывать в первую половину </w:t>
      </w:r>
      <w:r>
        <w:rPr>
          <w:rFonts w:ascii="Times New Roman" w:hAnsi="Times New Roman" w:cs="Times New Roman"/>
          <w:sz w:val="24"/>
          <w:szCs w:val="24"/>
        </w:rPr>
        <w:lastRenderedPageBreak/>
        <w:t>дня. Для профилактики утомления детей рекомендуется проводить физкультурные, музыкальные занятия, ритмику и т.п.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XII. Требования к организации физического воспитания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Физическое воспитание детей должно быть направлено на улучшение здоровья и физического развития, расширение функциональных возможностей детского организма, формирование двигательных навыков и двигательных качеств.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Двигательный режим, физические упражнения и закаливающие мероприятия следует осуществлять с учетом здоровья, возраста детей и времени года.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Рекомендуется использовать формы двигательной деятельности: утреннюю гимнастику, занятия физической культурой в помещении и на воздухе, физкультурные минутки, подвижные игры, спортивные упражнения, ритмическую гимнастику, занятия на тренажерах, плавание и другие.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объеме двигательной активности воспитанников 5 - 7 лет следует предусмотреть в организованных формах оздоровительно-воспитательной деятельности 6 - 8 часов в неделю с учетом психофизиологических особенностей детей, времени года и режима работы дошкольных образовательных организаций.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реализации двигательной деятельности детей используются оборудование и инвентарь физкультурного зала и спортивных площадок в соответствии с возрастом и ростом ребенка.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 Физическое развитие детей первого года жизни организуют в форме индивидуальных занятий, включающих комплексы массажа и гимнастики по назначению врача.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основной образовательной программы для детей первого года жизни проводится с каждым ребенком индивидуально в групповом помещении ежедневно не ранее чем через 45 минут после еды.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Длительность занятия с каждым ребенком составляет 6 - 10 минут.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Начиная с 9 месяцев, помимо комплексов гимнастики и массажа, с детьми проводят разнообразные подвижные игры в индивидуальном порядке. Допускается объединение детей в небольшие группы (по 2 - 3 ребенка).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реализации основной образовательной программы по физическому развитию в индивидуальной форме рекомендуется использовать стол высотой 72 - 75 см, шириной 80 см, длиной 90 - 100 см, имеющим мягкое покрытие из материалов, позволяющих проводить влажную обработку и дезинфекцию; стол сверху накрывается пеленкой, которая меняется после каждого ребенка.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12.4. С детьми второго и третьего года жизни занятия по физическому развитию основной образовательной программы осуществляют по подгруппам 2 - 3 раза в неделю. С детьми второго года жизни занятия по физическому развитию основной образовательной программы проводят в групповом помещении, с детьми третьего года жизни - в групповом помещении или в физкультурном зале.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Рекомендуемое количество детей в группе для занятий по физическому развитию и ее длительность в зависимости от возраста детей представлена в таблице 2.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Рекомендуемое количество детей в группе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занятий по физическому развитию и их продолжительность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возраста детей в минутах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80"/>
        <w:gridCol w:w="1800"/>
        <w:gridCol w:w="1800"/>
        <w:gridCol w:w="1800"/>
        <w:gridCol w:w="1800"/>
      </w:tblGrid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Возраст детей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от 1 г. до 1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г. 6 м.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от 1 г. 7 м.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до 2 лет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 2 лет 1 м.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до 3 лет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старше 3 лет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Число детей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2 - 4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4 - 6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8 - 12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Вся группа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Длительность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занятия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6 - 8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8 - 10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10 - 15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15 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12.5. Занятия по физическому развитию основной образовательной программы для детей в возрасте от 3 до 7 лет организуются не менее 3 раз в неделю. Длительность занятий по физическому развитию зависит от возраста детей и составляет: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младшей группе - 15 мин.,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средней группе - 20 мин.,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старшей группе - 25 мин.,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подготовительной группе - 30 мин.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раз в неделю для детей 5 - 7 лет следует круглогодично организовывать занятия по физическому развитию детей на открытом воздухе. Их проводят только при отсутствии у детей медицинских противопоказаний и наличии у детей спортивной одежды, соответствующей погодным условиям.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теплое время года при благоприятных метеорологических условиях непосредственно образовательную деятельность по физическому развитию рекомендуется организовывать на открытом воздухе.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12.6. Закаливание детей включает комплекс мероприятий: широкая аэрация помещений, правильно организованная прогулка, физические упражнения, проводимые в легкой спортивной одежде в помещении и на открытом воздухе, умывание прохладной водой и другие водные, воздушные и солнечные процедуры.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закаливания детей основные природные факторы (солнце, воздух и вода) используют дифференцированно в зависимости от возраста детей, здоровья, с учетом подготовленности персонала и материальной базы дошкольной образовательной организации. При организации закаливания должны быть реализованы основные гигиенические принципы - постепенность, систематичность, комплексность и учет индивидуальных особенностей ребенка.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12.7. При организации плавания детей используются бассейны, отвечающие санитарно-эпидемиологическим требованиям к плавательным бассейнам.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нахождения в бассейне в зависимости от возраста детей должна составлять: в младшей группе - 15 - 20 мин., в средней группе - 20 - 25 мин., в старшей группе - 25 - 30 мин., в подготовительной группе - 25 - 30 мин. Для профилактики переохлаждения детей плавание в бассейне не следует заканчивать холодовой нагрузкой.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Прогулку детей после плавания в бассейне организуют не менее чем через 50 минут, в целях предупреждения переохлаждения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12.8. При использовании сауны с целью закаливания и оздоровления детей необходимо соблюдать следующие требования: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 время проведения процедур необходимо избегать прямого воздействия теплового потока от калорифера на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термокамере следует поддерживать температуру воздуха в пределах 60 - 70 °C при относительной влажности 15 - 10%;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продолжительность первого посещения ребенком сауны не должна превышать 3 минут;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пребывания в сауне ребенку следует обеспечить отдых в специальной комнате и организовать питьевой режим (чай, соки, минеральная вода).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12.9. Дети могут посещать бассейн и сауну только при наличии разрешения врача-педиатра. Присутствие медицинского персонала обязательно во время плавания детей в бассейне и нахождения их в сауне.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12.10. Для достижения достаточного объема двигательной активности детей необходимо использовать все организованные формы занятий физическими упражнениями с широким включением подвижных игр, спортивных упражнений.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Работа по физическому развитию проводится с учетом здоровья детей при постоянном контроле со стороны медицинских работников.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XIII. Требования к оборудованию пищеблока,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инвентарю, посуде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13.1. Пищеблок дошкольной организации должен быть оборудован необходимым технологическим, холодильным и моечным оборудованием. Набор оборудования производственных, складских помещений рекомендуется принимать в соответствии с </w:t>
      </w:r>
      <w:hyperlink w:anchor="Par107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Приложением N 4</w:t>
        </w:r>
      </w:hyperlink>
      <w:r>
        <w:rPr>
          <w:rFonts w:ascii="Times New Roman" w:hAnsi="Times New Roman" w:cs="Times New Roman"/>
          <w:sz w:val="24"/>
          <w:szCs w:val="24"/>
        </w:rPr>
        <w:t>. Все технологическое и холодильное оборудование должно быть исправно.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13.2. Технологическое оборудование, инвентарь, посуда, тара должны быть изготовлены из материалов, разрешенных для контакта с пищевыми продуктами. Весь кухонный инвентарь и кухонная посуда должны иметь маркировку для сырых и готовых пищевых продуктов. При работе технологического оборудования должна быть исключена возможность контакта пищевого сырья и готовых к употреблению продуктов.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 Производственное оборудование, разделочный инвентарь и посуда должны отвечать следующим требованиям: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столы, предназначенные для обработки пищевых продуктов, должны быть цельнометаллическими;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разделки сырых и готовых продуктов следует иметь отдельные разделочные столы, ножи и доски. Для разделки сырых и готовых продуктов используются доски из дерева твердых пород (или других материалов, разрешенных для контакта с пищевыми продуктами, подвергающихся мытью и дезинфекции) без дефектов (щелей, зазоров и других);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доски и ножи должны быть промаркированы: "СМ" - сырое мясо, "СК" - сырые куры, "СР" - сырая рыба, "СО" - сырые овощи, "ВМ" - вареное мясо, "ВР" - вареная рыба, "ВО" - вареные овощи, "гастрономия", "Сельдь", "Х" - хлеб, "Зелень";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посуда, используемая для приготовления и хранения пищи, должна быть изготовлена из материалов, безопасных для здоровья человека;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компоты и кисели готовят в посуде из нержавеющей стали. Для кипячения молока выделяют отдельную посуду;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кухонная посуда, столы, оборудование, инвентарь должны быть промаркированы и использоваться по назначению;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количество одновременно используемой столовой посуды и приборов должно соответствовать списочному составу детей в группе. Для персонала следует иметь отдельную столовую посуду. Посуда хранится в буфетной групповой на решетчатых полках и (или) стеллажах.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13.4. Каждая группа помещений (производственные, складские, санитарно-бытовые) оборудуется раздельными системами приточно-вытяжной вентиляции с механическим и естественным побуждением.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Технологическое оборудование, являющееся источниками выделений тепла, газов, оборудуется локальными вытяжными системами вентиляции в зоне максимального загрязнения.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13.5. Моечные ванны для обработки кухонного инвентаря, кухонной посуды и производственного оборудования пищеблока должны быть обеспечены подводкой холодной и горячей воды через смесители.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13.6. Для ополаскивания посуды (в том числе столовой) используются гибкие шланги с душевой насадкой.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13.7. Помещение (место) для мытья обменной тары оборудуется ванной или трапом с бортиком, облицованным керамической плиткой.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13.8. Во всех производственных помещениях, моечных, санузле устанавливаются раковины для мытья рук с подводкой горячей и холодной воды через смесители.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13.9. В месте присоединения каждой производственной ванны к канализации должен быть воздушный разрыв не менее 20 мм от верха приемной воронки, которую устраивают выше сифонных устройств.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13.10. Кухонную посуду освобождают от остатков пищи и моют в двухсекционной ванне с соблюдением следующего режима: в первой секции - мытье щетками водой с температурой не ниже 40 °C с добавлением моющих средств; во второй секции - ополаскивают проточной горячей водой с температурой не ниже 65 °C с помощью шланга с душевой насадкой и просушивают в перевернутом виде на решетчатых полках, стеллажах. Чистую кухонную посуду хранят на стеллажах на высоте не менее 0,35 м от пола.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13.11. Разделочные доски и мелкий деревянный инвентарь (лопатки, мешалки и другое) после мытья в первой ванне горячей водой (не ниже 40 °C) с добавлением моющих средств ополаскивают горячей водой (не ниже 65 °C) во второй ванне, обдают кипятком, а затем просушивают на решетчатых стеллажах или полках. Доски и ножи хранятся на рабочих местах раздельно в кассетах или в подвешенном виде.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13.12. Металлический инвентарь после мытья прокаливают в духовом шкафу; мясорубки после использования разбирают, промывают, обдают кипятком и тщательно просушивают.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13.13. Столовая и чайная посуда выделяется для каждой группы из расчета не менее одного комплекта на одного ребенка согласно списочному составу детей в группе. Используемая для детей столовая и чайная посуда (тарелки, блюдца, чашки) может быть изготовлена из фаянса, фарфора, а столовые приборы (ложки, вилки, ножи) - из нержавеющей стали. Не допускается использовать посуду с отбитыми краями, трещинами, сколами, деформированную, с поврежденной эмалью, пластмассовую и столовые приборы из алюминия.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13.14. В моечной и буфетных вывешиваются инструкции о правилах мытья посуды и инвентаря с указанием концентраций и объемов применяемых моющих и дезинфицирующих средств.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Посуду и столовые приборы моют в 2-гнездных ваннах, установленных в буфетных каждой групповой ячейки.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Столовая посуда после механического удаления остатков пищи моется путем полного погружения с добавлением моющих средств (первая ванна) с температурой воды не ниже 40 °C, ополаскивается горячей проточной водой с температурой не ниже 65 °C (вторая ванна) с помощью гибкого шланга с душевой насадкой и просушивается на специальных решетках.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Чашки моют горячей водой с применением моющих средств в первой ванне, ополаскивают горячей проточной водой во второй ванне и просушивают.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Столовые приборы после механической очистки и мытья с применением моющих средств (первая ванна) ополаскивают горячей проточной водой (вторая ванна). Чистые столовые приборы хранят в предварительно промытых кассетах (диспенсерах) в вертикальном положении ручками вверх.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Столовую посуду для персонала моют и хранят в буфетной групповой ячейки отдельно от столовой посуды, предназначенной для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13.15. Для обеззараживания посуды в каждой групповой ячейке следует иметь промаркированную емкость с крышкой для замачивания посуды в дезинфицирующем растворе. Допускается использование сухожарового шкафа.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13.16. В группах для детей младенческого и раннего возраста бутылочки после молочных смесей моют теплой водой с помощью ерша и моющих средств, тщательно ополаскивают проточной водой, затем стерилизуют при температуре 120 °C в течение 45 минут или кипятят в воде в течение 15 минут и хранят в промаркированной закрытой </w:t>
      </w:r>
      <w:r>
        <w:rPr>
          <w:rFonts w:ascii="Times New Roman" w:hAnsi="Times New Roman" w:cs="Times New Roman"/>
          <w:sz w:val="24"/>
          <w:szCs w:val="24"/>
        </w:rPr>
        <w:lastRenderedPageBreak/>
        <w:t>эмалированной посуде. Ерши после использования моют проточной водой и кипятят 30 минут, высушивают и хранят в сухом виде.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Соски после употребления моют водой, замачивают в 2% растворе питьевой соды в течение 15 - 20 минут, повторно моют водой, кипятят 3 минуты в воде и хранят в промаркированной емкости с закрытой крышкой.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13.17. Рабочие столы на пищеблоке и столы в групповых после каждого приема пищи моют горячей водой, используя предназначенные для мыть средства (моющие средства, мочалки, щетки, ветошь и др.). В конце рабочего дня производственные столы для сырой продукции моют с использованием дезинфицирующих средств.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Мочалки, щетки для мытья посуды, ветошь для протирания столов после использования стирают с применением моющих средств, просушивают и хранят в специально промаркированной таре.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Щетки с наличием дефектов и видимых загрязнений, а также металлические мочалки не используются.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13.18. Пищевые отходы на пищеблоке и в группах собираются в промаркированные ведра или специальную тару с крышками, очистка которых проводится по мере заполнения их не более чем на 2/3 объема. Ежедневно в конце дня ведра или специальная тара независимо от наполнения очищается с помощью шлангов над канализационными трапами, промывается 2% раствором кальцинированной соды, а затем ополаскивается горячей водой и просушивается.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13.19. В помещениях пищеблока ежедневно проводится уборка: мытье полов, удаление пыли и паутины, протирание радиаторов, подоконников; еженедельно с применением моющих средств проводится мытье стен, осветительной арматуры, очистка стекол от пыли и копоти.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раз в месяц необходимо проводить генеральную уборку с последующей дезинфекцией всех помещений, оборудования и инвентаря.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13.20. В помещениях пищеблока дезинсекция и дератизация проводится специализированными организациями.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XIV. Требования к условиям хранения, приготовления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реализации пищевых продуктов и кулинарных изделий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14.1. Прием пищевых продуктов и продовольственного сырья в дошкольные образовательные организации осуществляется при наличии документов, подтверждающих их качество и безопасность.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централизованной поставке продукции и продовольственного сырья (из комбината питания, школьно-базового предприятия и других), для подтверждения качества и безопасности продукции и продовольственного сырья, допускается указывать в товарно-транспортной накладной сведения о номере сертификата соответствия, сроке его действия, органе, выдавшем сертификат, или регистрационный номер декларации о соответствии, срок ее действия, наименование изготовителя или производителя (поставщика), принявшего декларацию, и орган, ее зарегистрировавший.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Продукция поступает в таре производителя (поставщика).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Документация, удостоверяющая качество и безопасность продукции, маркировочные ярлыки (или их копии) должны сохраняться до окончания реализации продукции.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Входной контроль поступающих продуктов осуществляется ответственным лицом. Результаты контроля регистрируются в журнале бракеража скоропортящихся пищевых продуктов, поступающих на пищеблок </w:t>
      </w:r>
      <w:hyperlink w:anchor="Par114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N 5)</w:t>
        </w:r>
      </w:hyperlink>
      <w:r>
        <w:rPr>
          <w:rFonts w:ascii="Times New Roman" w:hAnsi="Times New Roman" w:cs="Times New Roman"/>
          <w:sz w:val="24"/>
          <w:szCs w:val="24"/>
        </w:rPr>
        <w:t>, который хранится в течение года.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допускаются к приему пищевые продукты с признаками недоброкачественности, а также продукты без сопроводительных документов, подтверждающих их качество и </w:t>
      </w:r>
      <w:r>
        <w:rPr>
          <w:rFonts w:ascii="Times New Roman" w:hAnsi="Times New Roman" w:cs="Times New Roman"/>
          <w:sz w:val="24"/>
          <w:szCs w:val="24"/>
        </w:rPr>
        <w:lastRenderedPageBreak/>
        <w:t>безопасность, не имеющие маркировки, в случае если наличие такой маркировки предусмотрено законодательством Российской Федерации.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14.2. Пищевые продукты хранятся в соответствии с условиями хранения и сроками годности, установленными предприятием-изготовителем в соответствии с нормативно-технической документацией.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соблюдения температурного режима в холодильном оборудовании осуществляется ежедневно, результаты заносятся в журнал учета температурного режима в холодильном оборудовании </w:t>
      </w:r>
      <w:hyperlink w:anchor="Par117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6)</w:t>
        </w:r>
      </w:hyperlink>
      <w:r>
        <w:rPr>
          <w:rFonts w:ascii="Times New Roman" w:hAnsi="Times New Roman" w:cs="Times New Roman"/>
          <w:sz w:val="24"/>
          <w:szCs w:val="24"/>
        </w:rPr>
        <w:t>, который хранится в течение года.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14.3. При наличии одной холодильной камеры места хранения мяса, рыбы и молочных продуктов должны быть разграничены.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14.4. Складские помещения для хранения сухих сыпучих продуктов оборудуются приборами для измерения температуры и влажности воздуха.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14.5. Хранение продуктов в холодильных и морозильных камерах осуществляется на стеллажах и подтоварниках в таре производителя в таре поставщика или в промаркированных емкостях.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14.6. Молоко хранится в той же таре, в которой оно поступило, или в потребительской упаковке.</w:t>
      </w:r>
    </w:p>
    <w:p w:rsidR="00A53850" w:rsidRDefault="00A53850" w:rsidP="00A5385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КонсультантПлюс: примечание.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Нумерация пунктов дана в соответствии с официальным текстом документа.</w:t>
      </w:r>
    </w:p>
    <w:p w:rsidR="00A53850" w:rsidRDefault="00A53850" w:rsidP="00A5385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14.5. Масло сливочное хранится на полках в заводской таре или брусками, завернутыми в пергамент, в лотках.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Крупные сыры хранятся на стеллажах, мелкие сыры - на полках в потребительской таре.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Сметана, творог хранятся в таре с крышкой.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допускается оставлять ложки, лопатки в таре со сметаной, творогом.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Яйцо хранится в коробах на подтоварниках в сухих прохладных помещениях (холодильниках) или в кассетах, на отдельных полках, стеллажах. Обработанное яйцо хранится в промаркированной емкости в производственных помещениях.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Крупа, мука, макаронные изделия хранятся в сухом помещении в заводской (потребительской) упаковке на подтоварниках либо стеллажах на расстоянии от пола не менее 15 см, расстояние между стеной и продуктами должно быть не менее 20 см.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Ржаной и пшеничный хлеб хранятся раздельно на стеллажах и в шкафах, при расстоянии нижней полки от пола не менее 35 см. Дверки в шкафах должны иметь отверстия для вентиляции. При уборке мест хранения хлеба крошки сметают специальными щетками, полки протирают тканью, смоченной 1% раствором столового уксуса.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Картофель и корнеплоды хранятся в сухом, темном помещении; капусту - на отдельных стеллажах, в ларях; квашеные, соленые овощи - при температуре не выше +10 °C.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Плоды и зелень хранятся в ящиках в прохладном месте при температуре не выше +12 °C. Озелененный картофель не допускается использовать в пищу.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Продукты, имеющие специфический запах (специи, сельдь), следует хранить отдельно от других продуктов, воспринимающих запахи (масло сливочное, сыр, чай, сахар, соль и другие).</w:t>
      </w:r>
    </w:p>
    <w:p w:rsidR="00A53850" w:rsidRDefault="00A53850" w:rsidP="00A5385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КонсультантПлюс: примечание.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Нумерация пунктов дана в соответствии с официальным текстом документа.</w:t>
      </w:r>
    </w:p>
    <w:p w:rsidR="00A53850" w:rsidRDefault="00A53850" w:rsidP="00A5385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14.6. Кисломолочные и другие готовые к употреблению скоропортящиеся продукты перед подачей детям выдерживают в закрытой потребительской упаковке при комнатной температуре до достижения ими температуры реализации 15 °C +/- 2 °C, но не более одного часа.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14.7. Молоко, поступающее в дошкольные образовательные организации в бидонах и флягах, перед употреблением подлежит обязательному кипячению не более 2 - 3 минут.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14.8. Обработка сырых и вареных продуктов проводится на разных столах при использовании соответствующих маркированных разделочных досок и ножей. Промаркированные разделочные доски и ножи хранятся на специальных полках, или кассетах, или с использование магнитных держателей, расположенных в непосредственной близости от технологического стола с соответствующей маркировкой.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14.9. В перечень технологического оборудования следует включать не менее 2 мясорубок для раздельного приготовления сырых и готовых продуктов.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14.10. Организация питания осуществляется на основе принципов "щадящего питания". При приготовлении блюд должны соблюдаться щадящие технологии: варка, запекание, припускание, пассерование, тушение, приготовление на пару, приготовление в пароконвектомате. При приготовлении блюд не применяется жарка.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14.11. При кулинарной обработке пищевых продуктов необходимо обеспечить выполнение технологии приготовления блюд, изложенной в технологической карте </w:t>
      </w:r>
      <w:hyperlink w:anchor="Par120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7)</w:t>
        </w:r>
      </w:hyperlink>
      <w:r>
        <w:rPr>
          <w:rFonts w:ascii="Times New Roman" w:hAnsi="Times New Roman" w:cs="Times New Roman"/>
          <w:sz w:val="24"/>
          <w:szCs w:val="24"/>
        </w:rPr>
        <w:t>, а также соблюдать санитарно-эпидемиологические требования к технологическим процессам приготовления блюд.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Котлеты, биточки из мясного или рыбного фарша, рыбу кусками запекают при температуре 250 - 280 °C в течение 20 - 25 мин.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Суфле, запеканки готовятся из вареного мяса (птицы); формованные изделия из сырого мясного или рыбного фарша готовятся на пару или запеченными в соусе; рыба (филе) кусками отваривается, припускается, тушится или запекается.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изготовлении вторых блюд из вареного мяса (птицы, рыбы) или отпуске вареного мяса (птицы) к первым блюдам порционированное мясо подвергается вторичной термической обработке - кипячению в бульоне в течение 5 - 7 минут и хранится в нем при температуре +75 °C до раздачи не более 1 часа.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Омлеты и запеканки, в рецептуру которых входит яйцо, готовятся в жарочном шкафу, омлеты - в течение 8 - 10 минут при температуре 180 - 200 °C, слоем не более 2,5 - 3 см; запеканки - 20 - 30 минут при температуре 220 - 280 °C, слоем не более 3 - 4 см; хранение яичной массы осуществляется не более 30 минут при температуре 4 +/- 2 °C.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Оладьи, сырники выпекаются в духовом или жарочном шкафу при температуре 180 - 200 °C в течение 8 - 10 мин.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Яйцо варят после закипания воды 10 мин.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изготовлении картофельного (овощного) пюре используется овощепротирочная машина.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Масло сливочное, используемое для заправки гарниров и других блюд, должно предварительно подвергаться термической обработке (растапливаться и доводиться до кипения).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Гарниры из риса и макаронных изделий варятся в большом объеме воды (в соотношении не менее 1:6) без последующей промывки.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Колбасные изделия (сосиски, вареные колбасы, сардельки) отвариваются (опускают в кипящую воду и заканчивают термическую обработку после 5-минутной варки с момента начала кипения).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перемешивании ингредиентов, входящих в состав блюд, необходимо пользоваться кухонным инвентарем, не касаясь продукта руками.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14.12. Обработку яиц проводят в специально отведенном месте мясо-рыбного цеха, используя для этих целей промаркированные ванны и (или) емкости. Возможно использование перфорированных емкостей, при условии полного погружения яиц в раствор в следующем порядке: I - обработка в 1 - 2% теплом растворе кальцинированной соды; II - обработка в разрешенных для этой цели дезинфицирующих средствах; III - ополаскивание проточной водой в течение не менее 5 минут с последующим выкладыванием в чистую промаркированную посуду.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Допускается использование других моющих или дезинфицирующих средств в соответствии с инструкцией по их применению.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14.13. Крупы не должны содержать посторонних примесей. Перед использованием крупы промывают проточной водой.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14.14. Потребительскую упаковку консервированных продуктов перед вскрытием промывают проточной водой и вытирают.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14.15. Горячие блюда (супы, соусы, горячие напитки, вторые блюда и гарниры) при раздаче должны иметь температуру +60...+65 °C; холодные закуски, салаты, напитки - не ниже +15 °C.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момента приготовления до отпуска первые и вторые блюда могут находиться на горячей плите не более 2 часов. Повторный разогрев блюд не допускается.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14.16. При обработке овощей должны быть соблюдены следующие требования: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14.16.1. Овощи сортируются, моются и очищаются. Очищенные овощи повторно промываются в проточной питьевой воде не менее 5 минут небольшими партиями, с использованием дуршлагов, сеток. При обработке белокочанной капусты необходимо обязательно удалить наружные листы.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допускается предварительное замачивание овощей.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Очищенные картофель, корнеплоды и другие овощи, во избежание их потемнения и высушивания, допускается хранить в холодной воде не более 2 часов.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14.16.2. Овощи урожая прошлого года (капусту, репчатый лук, корнеплоды и др.) в период после 1 марта допускается использовать только после термической обработки.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14.16.3. При кулинарной обработке овощей, для сохранения витаминов, следует соблюдать следующие правила: овощи очищаются непосредственно перед приготовлением, закладываются только в кипящую воду, нарезав их перед варкой. Свежая зелень добавляется в готовые блюда во время раздачи.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сохранности витаминов в блюдах овощи, подлежащие отвариванию в очищенном виде, чистят непосредственно перед варкой и варят в подсоленной воде (кроме свеклы).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14.16.4. Овощи, предназначенные для приготовления винегретов и салатов, рекомендуется варить в кожуре, охлаждают; очищают и нарезают вареные овощи в холодном цехе или в горячем цехе на столе для вареной продукции.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14.16.5. Варка овощей накануне дня приготовления блюд не допускается.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14.16.6. Отваренные для салатов овощи хранят в промаркированной емкости (овощи вареные) в холодильнике не более 6 часов при температуре плюс 4 +/- 2 °C.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14.16.7. Листовые овощи и зелень, предназначенные для приготовления холодных закусок без последующей термической обработки, следует тщательно промывать проточной водой и выдержать в 3% растворе уксусной кислоты или 10% растворе поваренной соли в течение 10 минут с последующим ополаскиванием проточной водой и просушиванием.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14.17. Изготовление салатов и их заправка осуществляется непосредственно перед раздачей.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Незаправленные салаты допускается хранить не более 2 часов при температуре плюс 4 +/- 2 °C. Салаты заправляют непосредственно перед раздачей.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заправки салатов следует использовать растительное масло. Использование сметаны и майонеза для заправки салатов не допускается.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Хранение заправленных салатов может осуществляться не более 30 минут при температуре 4 +/- 2 °C.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14.18. Фрукты, включая цитрусовые, тщательно моют в условиях холодного цеха (зоны) или цеха вторичной обработки овощей (зоны).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14.19. Кефир, ряженку, простоквашу и другие кисломолочные продукты порционируют в чашки непосредственно из пакетов или бутылок перед их раздачей в групповых ячейках.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14.20. В эндемичных по йоду районах рекомендуется использование йодированной поваренной соли.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14.21. В целях профилактики недостаточности микронутриентов (витаминов и минеральных веществ) в питании детей используются пищевые продукты, обогащенные микронутриентами.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Витаминизация блюд проводится с учетом состояния здоровья детей, под контролем медицинского работника и при обязательном информировании родителей о проведении витаминизации.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 приготовления витаминизированных напитков должна соответствовать технологии, указанной изготовителем в соответствии с инструкцией и удостоверением о государственной регистрации. Витаминизированные напитки готовят непосредственно перед раздачей.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в рационе питания витаминизированных напитков проводится искусственная C-витаминизация. Искусственная C-витаминизация в дошкольных образовательных организациях (группах) осуществляется из расчета для детей от 1 - 3 лет - 35 мг, для детей 3 - 6 лет - 50,0 мг на порцию.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Препараты витаминов вводят в третье блюдо (компот или кисель) после его охлаждения до температуры 15 °C (для компота) и 35 °C (для киселя) непосредственно перед реализацией.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Витаминизированные блюда не подогреваются. Витаминизация блюд проводится под контролем медицинского работника (при его отсутствии - иным ответственным лицом).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о витаминизации блюд заносятся медицинским работником в журнал проведения витаминизации третьих и сладких блюд (</w:t>
      </w:r>
      <w:hyperlink w:anchor="Par127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Приложения N 8), который хранится один год.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14.22. Перед кормлением детей продукты детского питания (смеси) подогреваются в водяной бане (температура воды +50 °C) в течение 5 минут или в электронагревателе для детского питания до температуры +37 °C. Подготовка продуктов для питания детей первого года жизни (разведение сухих смесей, инстантных каш, разогревание продуктов прикорма) должно быть организовано в буфетной групповой ячейки. Буфетная должна быть оборудована холодильником и устройствами для подогрева детского питания.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14.23. Выдача готовой пищи разрешается только после проведения контроля бракеражной комиссией в составе не менее 3-х человек. Результаты контроля регистрируются в журнале бракеража готовой кулинарной продукции (</w:t>
      </w:r>
      <w:hyperlink w:anchor="Par124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Приложения N 8).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Масса порционных блюд должна соответствовать выходу блюда, указанному в меню. При нарушении технологии приготовления пищи, а также в случае неготовности, блюдо допускают к выдаче только после устранения выявленных кулинарных недостатков.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14.24. Непосредственно после приготовления пищи отбирается суточная проба готовой продукции (все готовые блюда). Суточная проба отбирается в объеме: порционные блюда - в полном объеме; холодные закуски, первые блюда, гарниры и напитки (третьи блюда) - в количестве не менее 100 г.; порционные вторые блюда, биточки, котлеты, колбаса, бутерброды и т.д. оставляют поштучно, целиком (в объеме одной порции).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Пробы отбираются стерильными или прокипяченными ложками в стерильную или прокипяченную посуду (банки, контейнеры) с плотно закрывающимися крышками, все блюда помещаются в отдельную посуду и сохраняются в течение не менее 48 часов при температуре +2 - +6 °C. Посуда с пробами маркируется с указанием наименования приема пищи и датой отбора. Контроль за правильностью отбора и хранения суточной пробы осуществляется ответственным лицом.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14.25. Для предотвращения возникновения и распространения инфекционных и массовых неинфекционных заболеваний (отравлений) не допускается: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пищевых продуктов, указанных в </w:t>
      </w:r>
      <w:hyperlink w:anchor="Par129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Приложении N 9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изготовление на пищеблоке дошкольных образовательных организаций творога и других кисломолочных продуктов, а также блинчиков с мясом или с творогом, макарон по-флотски, макарон с рубленным яйцом, зельцев, яичницы-глазуньи, холодных напитков и морсов из плодово-ягодного сырья (без термической обработки), форшмаков из сельди, студней, паштетов, заливных блюд (мясных и рыбных); окрошек и холодных супов;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остатков пищи от предыдущего приема и пищи, приготовленной накануне; пищевых продуктов с истекшими сроками годности и явными признаками недоброкачественности (порчи); овощей и фруктов с наличием плесени и признаками гнили.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14.26. В дошкольных образовательных организациях должен быть организован правильный питьевой режим. Питьевая вода, в том числе расфасованная в емкости и бутилированная, по качеству и безопасности должна отвечать требованиям на питьевую воду.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использование кипяченой питьевой воды, при условии ее хранения не более 3-х часов.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использовании установок с дозированным розливом питьевой воды, расфасованной в емкости, предусматривается замена емкости по мере необходимости, но не реже, чем это предусматривается установленным изготовителем сроком хранения вскрытой емкости с водой.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Обработка дозирующих устройств проводится в соответствии с эксплуатационной документацией (инструкцией) изготовителя.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14.27. Для питья и разведения молочных смесей и инстантных (быстрорастворимых) каш для детей раннего возраста следует использовать бутилированную воду для детского питания или прокипяченную питьевую воду из водопроводной сети.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XV. Требования к составлению меню для организации питания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детей разного возраста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15.1. Питание должно удовлетворять физиологические потребности детей в основных пищевых веществах и энергии и быть не меньше значений, указанных в таблице 3.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Нормы физиологических потребностей в энергии и пищевых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веществах для детей возрастных групп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20"/>
        <w:gridCol w:w="1200"/>
        <w:gridCol w:w="1200"/>
        <w:gridCol w:w="1080"/>
        <w:gridCol w:w="1200"/>
        <w:gridCol w:w="1320"/>
        <w:gridCol w:w="120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0 - 3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мес.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4 - 6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мес.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7 - 12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мес.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1 - 2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г.  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2 - 3 г.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3 - 7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лет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Энергия (ккал)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115 </w:t>
            </w:r>
            <w:hyperlink w:anchor="Par63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115 </w:t>
            </w:r>
            <w:hyperlink w:anchor="Par63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110 </w:t>
            </w:r>
            <w:hyperlink w:anchor="Par63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1200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1400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1800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Белок, г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42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54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3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  <w:r>
              <w:rPr>
                <w:rFonts w:ascii="Courier New" w:hAnsi="Courier New" w:cs="Courier New"/>
                <w:sz w:val="20"/>
                <w:szCs w:val="20"/>
              </w:rPr>
              <w:t xml:space="preserve"> в т.ч. животный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(%) 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60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35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  <w:r>
              <w:rPr>
                <w:rFonts w:ascii="Courier New" w:hAnsi="Courier New" w:cs="Courier New"/>
                <w:sz w:val="20"/>
                <w:szCs w:val="20"/>
              </w:rPr>
              <w:t xml:space="preserve"> г/кг массы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тела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2,2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2,6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2,9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Жиры, г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6,5 </w:t>
            </w:r>
            <w:hyperlink w:anchor="Par63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 </w:t>
            </w:r>
            <w:hyperlink w:anchor="Par63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5,5 </w:t>
            </w:r>
            <w:hyperlink w:anchor="Par63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47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60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Углеводы, 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13 </w:t>
            </w:r>
            <w:hyperlink w:anchor="Par63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13 </w:t>
            </w:r>
            <w:hyperlink w:anchor="Par63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13 </w:t>
            </w:r>
            <w:hyperlink w:anchor="Par63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174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203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261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34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>&lt;*&gt; Потребности для детей первого года жизни в энергии, жирах, углеводах даны в расчете г/кг массы тела.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35"/>
      <w:bookmarkEnd w:id="2"/>
      <w:r>
        <w:rPr>
          <w:rFonts w:ascii="Times New Roman" w:hAnsi="Times New Roman" w:cs="Times New Roman"/>
          <w:sz w:val="24"/>
          <w:szCs w:val="24"/>
        </w:rPr>
        <w:t>&lt;**&gt; Потребности для детей первого года жизни, находящихся на искусственном вскармливании.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15.2. Ассортимент вырабатываемых на пищеблоке готовых блюд и кулинарных изделий определяется с учетом набора помещений, обеспечения технологическим, холодильным оборудованием.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дошкольных образовательных организациях допускается доставка готовых блюд с комбинатов питания, пищеблоков дошкольных образовательных организаций, общеобразовательных организаций и организаций общественного питания.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Перетаривание готовой кулинарной продукции и блюд не допускается.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15.3. Питание должно быть организовано в соответствии с примерным меню, утвержденным руководителем дошкольной образовательной организации, рассчитанным не менее чем на 2 недели, с учетом физиологических потребностей в энергии и пищевых веществах для детей всех возрастных групп и рекомендуемых суточных наборов продуктов для организации питания детей в дошкольных образовательных организациях </w:t>
      </w:r>
      <w:hyperlink w:anchor="Par135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10)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примерном меню содержание белков должно обеспечивать 12 - 15% от калорийности рациона, жиров 30 - 32% и углеводов 55 - 58%.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составлении меню учитываются национальные и территориальные особенности питания населения и состояние здоровья детей, а также в соответствии с рекомендуемым ассортиментом основных пищевых продуктов для использования в питании детей в дошкольных образовательных организациях </w:t>
      </w:r>
      <w:hyperlink w:anchor="Par147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N 11)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15.4. При составлении примерного меню следует руководствоваться распределением энергетической ценности (калорийности) суточного рациона по отдельным приемам пищи с учетом таблицы 4.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Рекомендуемое распределение калорийности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 приемами пищи в %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┌────────────────────────┬──────────────────┬─────────────────────────────┐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Для детей с       │   Для детей с    │     Для детей с дневным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круглосуточным     │     дневным      │     пребыванием 12 час.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пребыванием       │ пребыванием 8 -  │            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│     10 час.      │            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├────────────────────────┼──────────────────┼─────────────────────────────┤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│Завтрак (20 - 25%)      │завтрак (20 - 25%)│завтрак (20 - 25%)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 завтрак (5%)          │2 завтрак (5%)    │2 завтрак (5%)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│Обед (30 - 35%)         │обед (30 - 35%)   │обед (30 - 35%)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│Полдник (10 - 15%)      │полдник (10 - 15%)│Полдник (10 - 15%) </w:t>
      </w:r>
      <w:hyperlink w:anchor="Par665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>/или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│Ужин (20 - 25%)         │                  │уплотненный полдник (30 -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 ужин - (до 5%) -      │                  │35%)        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│дополнительный прием    │                  │Ужин (20 - 25%) </w:t>
      </w:r>
      <w:hyperlink w:anchor="Par665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│пищи перед сном -       │                  │            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│кисломолочный напиток с │                  │----------------------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" w:name="Par665"/>
      <w:bookmarkEnd w:id="3"/>
      <w:r>
        <w:rPr>
          <w:rFonts w:ascii="Courier New" w:hAnsi="Courier New" w:cs="Courier New"/>
          <w:sz w:val="20"/>
          <w:szCs w:val="20"/>
        </w:rPr>
        <w:t>│булочным или мучным     │                  │&lt;*&gt; Вместо полдника и ужина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│кулинарным изделием     │                  │возможна организация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│                  │уплотненного полдника (30 -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│                  │35%).       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└────────────────────────┴──────────────────┴─────────────────────────────┘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промежутке между завтраком и обедом рекомендуется дополнительный прием пищи - второй завтрак, включающий напиток или сок и (или) свежие фрукты.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15.5. Примерное меню должно содержать информацию в соответствии с </w:t>
      </w:r>
      <w:hyperlink w:anchor="Par155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Приложением N 12</w:t>
        </w:r>
      </w:hyperlink>
      <w:r>
        <w:rPr>
          <w:rFonts w:ascii="Times New Roman" w:hAnsi="Times New Roman" w:cs="Times New Roman"/>
          <w:sz w:val="24"/>
          <w:szCs w:val="24"/>
        </w:rPr>
        <w:t>. Обязательно приводятся ссылки на рецептуры используемых блюд и кулинарных изделий в соответствии со сборниками рецептур для детского питания. Наименования блюд и кулинарных изделий, указываемых в примерном меню, должны соответствовать их наименованиям, указанным в использованных сборниках рецептур. Повторение одних и тех же блюд или кулинарных изделий в один и тот же день или последующие два дня не допускается.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Производство готовых блюд осуществляется в соответствии с технологическими картами, в которых должна быть отражена рецептура и технология приготавливаемых блюд и кулинарных изделий. Технологические карты должны быть оформлены согласно </w:t>
      </w:r>
      <w:hyperlink w:anchor="Par120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N 7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Фактический рацион питания должен соответствовать утвержденному примерному меню.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15.6. Завтрак должен состоять из горячего блюда (каша, запеканка, творожные и яичные блюда и др.), бутерброда и горячего напитка. Обед должен включать закуску (салат или порционные овощи, сельдь с луком), первое блюдо (суп), второе (гарнир и блюдо из мяса, рыбы или птицы), напиток (компот или кисель). Полдник включает напиток (молоко, кисломолочные напитки, соки, чай) с булочными или кондитерскими изделиями без крема, допускается выдача творожных или крупяных запеканок и блюд. Ужин может включать рыбные, мясные, овощные и творожные блюда, салаты, винегреты и горячие напитки. На второй ужин рекомендуется выдавать кисломолочные напитки.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Суммарные объемы блюд по приемам пищи должны соответствовать </w:t>
      </w:r>
      <w:hyperlink w:anchor="Par16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N 13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15.7. В дошкольной образовательной организации, функционирующей в режиме 8 и более часов, примерным меню должно быть предусмотрено ежедневное использование в питании детей: молока, кисломолочных напитков, мяса (или рыбы), картофеля, овощей, фруктов, хлеба, круп, сливочного и растительного масла, сахара, соли. Остальные продукты (творог, сметана, птица, сыр, яйцо, соки и другие) включаются 2 - 3 раза в неделю.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организации питания детей в дошкольных образовательных организациях, функционирующих в режиме кратковременного пребывания, в примерное меню включаются блюда и продукты с учетом режима работы дошкольной образовательной организации и режима питания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15.8. При отсутствии каких-либо продуктов в целях обеспечения полноценного сбалансированного питания разрешается проводить их замену на равноценные по составу продукты в соответствии с таблицей замены продуктов по белкам и углеводам </w:t>
      </w:r>
      <w:hyperlink w:anchor="Par163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N 14)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свежих овощей и фруктов возможна их замена в меню на соки, быстрозамороженные овощи и фрукты.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15.9. На основании утвержденного примерного меню ежедневно составляется меню-раскладка, с указанием выхода блюд для детей разного возраста. Допускается составление (представление) меню-раскладки в электронном виде. Рекомендуется для заказа продуктов с учетом принятой логистики организации питания дошкольной образовательной организации составлять меню-требование.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15.10. В специализированных дошкольных образовательных организациях и группах для детей с хроническими заболеваниями (сахарный диабет, пищевая аллергия, часто болеющие дети) питание детей должно быть организовано в соответствии с принципами лечебного и профилактического питания детей с соответствующей патологией на основе соответствующих норм питания и меню.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15.11. Кратность приема пищи определяется временем пребывания детей и режимом работы групп (завтрак или обед, или завтрак и обед, или полдник).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детей, начиная с 9-месячного возраста, оптимальным является прием пищи с интервалом не более 4 часов.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питания детей по отдельным приемам пищи, в зависимости от их времени пребывания в дошкольных образовательных организациях, представлен в таблице 5.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питания детей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┌────────────────────┬────────────────────────────────────────────────────┐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Время приема пищи  │          Режим питания детей в дошкольных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│       образовательных организациях (группах)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├─────────────────┬────────────────┬─────────────────┤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│  8 - 10 часов   │ 11 - 12 часов  │     24 часа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├────────────────────┼─────────────────┼────────────────┼─────────────────┤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30    00           │                 │                │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│8   - 9             │завтрак          │завтрак         │завтрак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├────────────────────┼─────────────────┼────────────────┼─────────────────┤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30     00         │                 │                │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│10   - 11           │второй завтрак   │второй завтрак  │второй завтрак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│(рекомендуемый)     │                 │                │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├────────────────────┼─────────────────┼────────────────┼─────────────────┤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00     00         │                 │                │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│12   - 13           │обед             │обед            │обед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├────────────────────┼─────────────────┼────────────────┼─────────────────┤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30     00         │                 │                │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│15   - 16           │полдник          │полдник </w:t>
      </w:r>
      <w:hyperlink w:anchor="Par718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│полдник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├────────────────────┼─────────────────┼────────────────┼─────────────────┤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30     00         │                 │                │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│18   - 19           │-                │ужин            │ужин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├────────────────────┼─────────────────┼────────────────┼─────────────────┤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00                │                 │                │      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                  │-                │-               │2 ужин           │</w:t>
      </w:r>
    </w:p>
    <w:p w:rsidR="00A53850" w:rsidRDefault="00A53850" w:rsidP="00A53850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└────────────────────┴─────────────────┴────────────────┴─────────────────┘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718"/>
      <w:bookmarkEnd w:id="4"/>
      <w:r>
        <w:rPr>
          <w:rFonts w:ascii="Times New Roman" w:hAnsi="Times New Roman" w:cs="Times New Roman"/>
          <w:sz w:val="24"/>
          <w:szCs w:val="24"/>
        </w:rPr>
        <w:t>&lt;*&gt; При 12-часовом пребывании возможна организация как отдельного полдника, так и уплотненного полдника с включением блюд ужина.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15.12. Питание детей первого года жизни назначается индивидуально в соответствии с возрастными физиологическими нормативами и своевременным введением всех видов прикорма в соответствии со схемой введения прикорма детям первого года жизни </w:t>
      </w:r>
      <w:hyperlink w:anchor="Par177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N 15)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15.12.1. Дети, находящиеся на искусственном вскармливании, должны получать сухие или жидкие адаптированные молочные смеси и продукты прикорма в соответствии с возрастом.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15.12.2. Для питания детей первого года жизни используются пищевые продукты промышленного производства, предназначенные для соответствующего возраста и имеющие свидетельства о государственной регистрации. Молочные продукты и молочные смеси могут поступать из молочной кухни. Детское питание, полученное из молочной кухни, хранят в холодильнике (по группам) в пределах сроков реализации.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15.13. Для обеспечения разнообразного и полноценного питания детей в дошкольных образовательных организациях и дома родителей информируют об ассортименте питания ребенка, вывешивая ежедневное меню в каждой групповой ячейке. В ежедневном меню указывается наименование блюда и объем порции, а также замены блюд для детей с пищевыми аллергиями и сахарным диабетом.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XVI. Требования к перевозке и приему пищевых продуктов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дошкольные образовательные организации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16.1. Транспортировка пищевых продуктов проводится в условиях, обеспечивающих их сохранность и предохраняющих от загрязнения.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Доставка пищевых продуктов осуществляется специально выделенным для перевозки пищевых продуктов транспортом. Допускается использование одного транспортного средства для перевозки разных групп пищевых продуктов при условии проведения между рейсами санитарной обработки транспорта с применением дезинфицирующих средств либо при условии использования транспортного средства с кузовом, разделенным на изолированные отсеки, либо с использованием контейнеров с крышками, для раздельного размещения сырья и готовых пищевых продуктов.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16.2. Скоропортящиеся пищевые продукты перевозятся охлаждаемым или изотермическим транспортом, обеспечивающим сохранение установленных температурных режимов хранения, либо в изотермических контейнерах.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16.3. Транспортные средства для перевозки пищевых продуктов должны содержаться в чистоте, а их использование обеспечить условия, исключающие загрязнение и изменение органолептических свойств пищевых продуктов.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Транспортных средства должны подвергаться регулярной очистке, мойке, дезинфекции с периодичностью, необходимой для того, чтобы грузовые отделения транспортных средств и контейнеры не могли являться источником загрязнения продукции.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16.4. Лица, сопровождающие продовольственное сырье и пищевые продукты в пути следования и выполняющие их погрузку и выгрузку, должны использовать специальную одежду (халат, рукавицы), иметь личную медицинскую книжку установленного образца с отметками о результатах медицинских осмотров, в том числе лабораторных обследований, и отметкой о прохождении профессиональной гигиенической подготовки.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16.5. Тара, в которой привозят продукты, должна быть промаркирована и использоваться строго по назначению. Оборотную тару после употребления необходимо очищать, промывать водой с 2%-ным раствором кальцинированной соды, ошпаривать кипятком, высушивать и хранить в местах, недоступных загрязнению. При отсутствии в дошкольной образовательной организации специально выделенного помещения обработка возвратной тары проводится поставщиком продуктов.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Термосы подлежат обработке в соответствии с инструкциями по применению.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XVII. Требования к санитарному содержанию помещений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дошкольных образовательных организаций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17.1. Все помещения убираются влажным способом с применением моющих средств не менее 2 раз в день при открытых фрамугах или окнах с обязательной уборкой мест скопления пыли (полов у плинтусов и под мебелью, подоконников, радиаторов и т.п.) и часто загрязняющихся поверхностей (ручки дверей, шкафов, выключатели, жесткую мебель и др.).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Влажная уборка в спальнях проводится после ночного и дневного сна, в групповых - после каждого приема пищи.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Влажная уборка спортивных залов проводится 1 раз в день и после каждого занятия. Спортивный инвентарь ежедневно протирается влажной ветошью, маты - с использованием мыльно-содового раствора. Ковровые покрытия ежедневно очищаются с использованием пылесоса. Во время генеральных уборок ковровое покрытие подвергается влажной обработке. Возможно использование моющего пылесоса. После каждого занятия спортивный зал проветривается в течение не менее 10 минут.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17.2. Столы в групповых помещениях промываются горячей водой с мылом до и после каждого приема пищи специальной ветошью, которую стирают, просушивают и хранят в сухом виде в специальной промаркированной посуде с крышкой.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Стулья, пеленальные столы, манежи и другое оборудование, а также подкладочные клеенки, клеенчатые нагрудники после использования моются горячей водой с мылом; нагрудники из ткани - стираются.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Игрушки моют в специально выделенных, промаркированных емкостях.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17.3. Для технических целей (уборка помещений групповой, туалета и т.д.) оборудуется в туалетных помещениях групповых отдельный водопроводный кран.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17.4. Ковры ежедневно пылесосят и чистят влажной щеткой или выбивают на специально отведенных для этого площадках хозяйственной зоны, затем чистят влажной щеткой. Рекомендуется один раз в год ковры подвергать сухой химической чистке.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17.5. Санитарно-техническое оборудование ежедневно обеззараживаются независимо от эпидемиологической ситуации. Сидения на унитазах, ручки сливных бачков и ручки дверей моются теплой водой с мылом или иным моющим средством, безвредным для здоровья человека, ежедневно. Горшки моются после каждого использования при помощи ершей или щеток и моющих средств. Ванны, раковины, унитазы чистят дважды в день ершами или щетками с использованием моющих и дезинфицирующих средств.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17.6. Генеральная уборка всех помещений и оборудования проводится один раз в месяц с применением моющих и дезинфицирующих средств. Окна снаружи и изнутри моются по мере загрязнения, но не реже 2 раз в год (весной и осенью).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17.7. При неблагоприятной эпидемиологической ситуации в дошкольных образовательных организациях (группах), в целях предупреждения распространения инфекции, проводятся дополнительные мероприятия в соответствии с требованиями санитарных правил.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регистрации случаев инфекционных заболеваний проводятся противоэпидемические мероприятия персоналом дошкольной образовательной организации.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17.8. При неблагоприятной эпидемиологической ситуации в дошкольных образовательных организациях (группах), в целях предупреждения распространения инфекции, проводятся дополнительные мероприятия в соответствии с требованиями санитарных правил.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регистрации случаев инфекционных заболеваний проводятся санитарно-противоэпидемические (профилактические) мероприятия в соответствии с санитарным законодательством Российской Федерации.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17.9. В теплое время года засетчиваются окна и двери. Для борьбы с мухами внутри помещений допускается использовать механические методы (липкие ленты, мухоловки).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17.10. Жалюзийные решетки вытяжных вентиляционных систем должны быть открыты; прикрывать их следует только при резком перепаде температур воздуха помещений и наружного воздуха. По мере загрязнения их очищают от пыли.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Очистка шахт вытяжной вентиляции проводится по мере загрязнения.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17.11. Все виды ремонтных работ не допускается проводить при функционировании дошкольных образовательных организаций в присутствии детей.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17.12. Приобретенные игрушки (за исключением мягконабивных) перед поступлением в групповые моются проточной водой (температура 37 °C) с мылом или иным моющим средством, безвредным для здоровья детей, и затем высушивают на воздухе.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Пенолатексные ворсованые игрушки и мягконабивные игрушки обрабатываются согласно инструкции изготовителя.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Игрушки, которые не подлежат влажной обработке (мытью, стирке), используются только в качестве дидактического материала.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17.13. Игрушки моются ежедневно в конце дня, а в группах для детей младенческого и раннего возраста - 2 раза в день. Кукольная одежда стирается по мере загрязнения с использованием детского мыла и проглаживается.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17.14. Смена постельного белья, полотенец проводится по мере загрязнения, но не реже одного раза в неделю. Все белье маркируется.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Постельное белье, кроме наволочек, маркируется у ножного края. На каждого ребенка необходимо иметь три комплекта белья, включая полотенца для лица и ног, и две смены наматрасников. Чистое белье доставляется в мешках и хранится в шкафах.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17.15. Белье после употребления складывается в специальный бак, ведро с крышкой, клеенчатый, пластиковый или из двойной материи мешок. Грязное белье доставляется в постирочную (или специальное помещение). Матерчатые мешки стираются, клеенчатые и пластиковые - обрабатываются горячим мыльно-содовым раствором.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17.16. Постельные принадлежности: матрацы, подушки, спальные мешки проветриваются непосредственно в спальнях при открытых окнах во время каждой генеральной уборки и периодически на специально отведенных для этого площадках хозяйственной зоны. Рекомендуется один раз в год постельные принадлежности подвергать химической чистке или обработке в дезинфекционной камере.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17.17. Мочалки для мытья детей (число мочалок соответствует количеству детей в группе) после использования замачиваются в дезинфицирующем растворе, промываются проточной водой, просушиваются и хранятся в чистых матерчатых мешках.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17.18. В дошкольной образовательной организации должны проводиться мероприятия, исключающие проникновение насекомых и грызунов. При их обнаружении в течение суток должны быть организованы и проведены мероприятия по дезинсекции и дератизации в соответствии с требованиями к проведению дезинфекционных и дератизационных мероприятий.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XVIII. Основные гигиенические и противоэпидемические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мероприятия, проводимые медицинским персоналом в дошкольных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18.1. В целях профилактики возникновения и распространения инфекционных заболеваний и пищевых отравлений медицинские работники проводят: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медицинские осмотры детей (в том числе на педикулез) при поступлении в дошкольные образовательные организации с целью выявления больных. В случае обнаружения детей, пораженных педикулезом, их отправляют домой для санации. Прием детей после санации допускается в дошкольные образовательные организации при наличии медицинской справки об отсутствии педикулеза; результаты осмотра заносят в специальный журнал;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систематическое наблюдение за состоянием здоровья воспитанников, особенно имеющих отклонения в состоянии здоровья;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работу по организации профилактических осмотров воспитанников и проведение профилактических прививок;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распределение детей на медицинские группы для занятий физическим воспитанием;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информирование руководителей учреждения, воспитателей, методистов по физическому воспитанию о состоянии здоровья детей, рекомендуемом режиме для детей с отклонениями в состоянии здоровья;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сообщение в территориальные учреждения здравоохранения о случае инфекционных и паразитарных заболеваний среди воспитанников и персонала учреждения в течение 2 часов после установления диагноза;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систематический контроль за санитарным состоянием и содержанием территории и всех помещений, соблюдением правил личной гигиены воспитанниками и персоналом;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организацию и контроль за проведением профилактических и санитарно-противоэпидемических мероприятий,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работу по организации и проведению профилактической и текущей дезинфекции, а также контроль за полнотой ее проведения;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работу с персоналом и детьми по формированию здорового образа жизни (организация "дней здоровья", игр, викторин и другие);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медицинский контроль за организацией физического воспитания, состоянием и содержанием мест занятий физической культурой, наблюдение за правильным проведением мероприятий по физической культуре в зависимости от пола, возраста и состояния здоровья;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 за пищеблоком и питанием детей;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ведение медицинской документации.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18.2. В целях профилактики контагиозных гельминтозов (энтеробиоза и гименолепидоза) в дошкольных образовательных организациях организуются и проводятся меры по предупреждению передачи возбудителя и оздоровлению источников инвазии.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18.2.1. Выявление инвазированных контагиозных гельминтозами осуществляется одновременным однократным обследованием всех детей дошкольных образовательных организаций один раз в год.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18.2.2. Всех выявленных инвазированных регистрируют в журнале для инфекционных заболеваний и проводят медикаментозную терапию.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18.2.3. При выявлении 20% и более инвазированных острицами среди детей проводят оздоровление всех детей и обслуживающего персонала дошкольных образовательных организаций. Одновременно проводятся мероприятия по выявлению источников заражения острицами и их оздоровление в соответствии с санитарными правилами по профилактике энтеробиозов.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18.2.4. При регистрации случаев заболеваний среди детей и персонала дошкольных образовательных организаций контагиозными гельминтозами профилактические мероприятия проводят как в период лечения детей, так и ближайшие 3 дня после его окончания. При этом необходимо: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ежедневно 2 раза (утром и вечером) проводить влажную уборку помещений с применением мыльно-содового раствора;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провести чистку (очистить с использованием пылесоса) или обработать камерной дезинфекцией (если невозможно облучить бактерицидными лампами в течение 30 минут на расстоянии до 25 см) ковры, дорожки, мягкие игрушки и убрать их до завершения заключительной дезинвазии;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течение 3 дней, начиная с первого дня лечения, одеяла, матрацы и подушки обрабатывать пылесосом. Одеяла и постельное белье не допускается встряхивать в помещении;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группах круглосуточного пребывания ежедневно менять или проглаживать горячим утюгом нательное, постельное белье и полотенца;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следить за соблюдением детьми и персоналом правил личной гигиены (ногти на руках детей и персонала должны быть коротко острижены).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18.2.5. Для профилактики паразитозов проводят лабораторный контроль за качеством воды в ванне бассейна и одновременным отбором смывов с объектов внешней среды на паразитологические показатели.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XIX. Требования к прохождению профилактических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медицинских осмотров, гигиенического воспитания и обучения,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личной гигиене персонала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19.1. Персонал дошкольных образовательных организаций проходит предварительные, при поступлении на работу, и периодические медицинские осмотры, в установленном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порядке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&lt;1&gt;; аттестацию на знание настоящих санитарных норм и правил не реже 1 раза в 2 года, для персонала пищеблока, а также лиц, участвующих в раздаче пищи детям, - не реже 1 раза в год. Неаттестованный персонал дошкольных образовательных организаций проходит повторное гигиеническое воспитание и обучение с последующей переаттестацией.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Минздравсоцразвития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 N 22111).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Работники палаточного лагеря должны быть привиты в соответствии с национальным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календарем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профилактических прививок, а также по эпидемиологическим показаниям &lt;1&gt;.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Минздравсоцразвития России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(В государственной регистрации не нуждается. - Письмо Минюста России от 17.02.2011, регистрационный N 01/8577-ДК).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19.2. Каждый работник дошкольных образовательных организаций должен иметь личную медицинскую книжку,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сведений о профилактических прививках работники, поступающие в дошкольные образовательные организации, должны быть привиты в соответствии с национальным календарем профилактических прививок.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19.3. Ежедневно перед началом работы проводится осмотр работников, связанных с приготовлением и раздачей пищи. Результаты осмотра заносятся в журнал здоровья </w:t>
      </w:r>
      <w:hyperlink w:anchor="Par182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N 16)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допускаются к работе на пищеблоке и в групповых ячейках к накрыванию на столы лица с ангинами, катаральными явлениями верхних дыхательных путей, гнойничковыми заболеваниями рук, заболевшие или при подозрении на инфекционные заболевания.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у работников пищеблока порезов, ожогов они могут быть допущены к работе при условии их работы в перчатках.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19.4. Персонал дошкольных образовательных организаций должен соблюдать правила личной гигиены: приходить на работу в чистой одежде и обуви; оставлять верхнюю одежду, головной убор и личные вещи в индивидуальном шкафу для одежды, коротко стричь ногти.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19.5. Работники пищеблока должны быть обеспечены специальной одеждой (халат, колпак или косынка), не менее трех комплектов на 1 человека. Специальная одежда должна храниться в отдельном шкафу. Не допускается совместное хранение в одном шкафу спецодежды и личных вещей. Работники пищеблока не должны во время работы носить кольца, серьги, принимать пищу и курить на рабочем месте.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19.6. Воспитатели и помощники воспитателя обеспечиваются спецодеждой (халаты светлых тонов).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19.7. Перед входом в туалетную комнату персонал должен снимать халат и после выхода тщательно мыть руки с мылом; работникам не допускается пользоваться детским туалетом.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19.8. У помощника воспитателя дополнительно должны быть: фартук, колпак или косынка для раздачи пищи, фартук для мытья посуды и специальный (темный) халат для уборки помещений.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XX. Требования к соблюдению санитарных правил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20.1. Руководитель дошкольной образовательной организации является ответственным лицом за организацию и полноту выполнения настоящих санитарных правил, в том числе обеспечивает: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текста настоящих санитарных правил в организации и доведение содержания правил до работников учреждения;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требований санитарных правил всеми работниками учреждения;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необходимые условия для соблюдения санитарных правил;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личных медицинских книжек на каждого работника;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своевременное прохождение работниками дошкольной образовательной организации периодических медицинских обследований, гигиенического воспитания и обучения;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организацию мероприятий по дезинфекции, дезинсекции и дератизации;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исправную работу технологического, холодильного и другого оборудования учреждения.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20.2. Медицинский персонал дошкольных образовательных организаций осуществляет повседневный контроль за соблюдением требований санитарных правил.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20.3. За нарушение санитарного законодательства руководитель дошкольных образовательных организаций, а также должностные лица, нарушившие требования настоящих санитарных правил, несут ответственность в порядке, установленном законодательством Российской Федерации.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845"/>
      <w:bookmarkEnd w:id="5"/>
      <w:r>
        <w:rPr>
          <w:rFonts w:ascii="Times New Roman" w:hAnsi="Times New Roman" w:cs="Times New Roman"/>
          <w:sz w:val="24"/>
          <w:szCs w:val="24"/>
        </w:rPr>
        <w:t>Рекомендуемые площади помещений групповой ячейки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5880"/>
      </w:tblGrid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Вид помещений      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Площадные показатели (не менее)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1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Групповые ячейки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раздевальная       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18 кв. м; для групп наполняемостью менее 10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 площадь раздевальной допускается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определять из расчета 1,0 кв. м на 1 ребенка,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но не менее 6 кв. м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групповая          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2,5 кв. м на 1 ребенка в группах для детей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младенческого и раннего возраста; 2,0 кв. м 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ребенка в дошкольных группах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буфетная           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3,0 кв. м         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спальня            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1,8 кв. м на 1 ребенка в группах для детей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младенческого и раннего возраста, 2,0 кв. м 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ребенка в дошкольных группах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туалетная          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кв. м для групп для детей младенческого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раннего возраста; 16 кв. м для дошкольных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групп             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1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Медицинский блок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медицинский кабинет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 менее 12 кв. м 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процедурный кабинет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 менее 8 кв. м  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туалет с местом для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приготовления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дезинфицирующих растворов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 менее 6 кв. м                          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ar884"/>
      <w:bookmarkEnd w:id="6"/>
      <w:r>
        <w:rPr>
          <w:rFonts w:ascii="Times New Roman" w:hAnsi="Times New Roman" w:cs="Times New Roman"/>
          <w:sz w:val="24"/>
          <w:szCs w:val="24"/>
        </w:rPr>
        <w:t>Рекомендуемый состав и площади служебно-бытовых помещений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1320"/>
        <w:gridCol w:w="1440"/>
        <w:gridCol w:w="1440"/>
        <w:gridCol w:w="168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Помещения          </w:t>
            </w:r>
          </w:p>
        </w:tc>
        <w:tc>
          <w:tcPr>
            <w:tcW w:w="5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Площадь (м2) в зависимости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от вместимости и количества групп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до 80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(1 - 4)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до 150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(5 - 6)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до 240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(7 - 12)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до 350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(13 - 18)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Кабинет заведующего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9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9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Кабинет завхоза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6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Методический кабинет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12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12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Хозяйственная кладовая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8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12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Кладовая чистого белья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8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10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Комната кастелянши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6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Столярная мастерская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12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Столовая персонала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10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Туалеты для персонала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6 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Рекомендуемый состав и площади помещений постирочной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40"/>
        <w:gridCol w:w="1920"/>
        <w:gridCol w:w="1800"/>
        <w:gridCol w:w="2040"/>
        <w:gridCol w:w="228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Помещения </w:t>
            </w:r>
          </w:p>
        </w:tc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Площадь (м2) в зависимости от вместимости и количества групп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до 80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(1 - 4)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до 150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(5 - 6)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до 240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(7 - 12)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до 350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(13 - 18)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Стиральная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14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14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16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18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Гладильная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10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12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12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Всего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14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24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28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30   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931"/>
      <w:bookmarkEnd w:id="7"/>
      <w:r>
        <w:rPr>
          <w:rFonts w:ascii="Times New Roman" w:hAnsi="Times New Roman" w:cs="Times New Roman"/>
          <w:sz w:val="24"/>
          <w:szCs w:val="24"/>
        </w:rPr>
        <w:t>Рекомендуемый состав и площади помещений групповых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специальных дошкольных образовательных организаций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кв. м на 1 ребенка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20"/>
        <w:gridCol w:w="1680"/>
        <w:gridCol w:w="1800"/>
        <w:gridCol w:w="1680"/>
        <w:gridCol w:w="180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Помещения     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Нарушения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слуха    </w:t>
            </w:r>
          </w:p>
        </w:tc>
        <w:tc>
          <w:tcPr>
            <w:tcW w:w="34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зрения          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интеллекта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слабовидящие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косоглазие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амблиопия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Раздевальная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1,0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1,0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0,8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1,0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Помещение для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личных вещей детей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0,4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0,4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0,3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0,4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Групповая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3,0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4,2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3,3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4,2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Спальня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2,5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3,0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2,4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3,0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Буфетная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3,0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3,0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3,0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3,0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Туалетная          </w:t>
            </w:r>
          </w:p>
        </w:tc>
        <w:tc>
          <w:tcPr>
            <w:tcW w:w="69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12 кв. м для групп для детей младенческого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и раннего возраста; 16 кв. м для дошкольных групп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Плеопто-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ортоптическая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комната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0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2,0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1,6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Логопедическая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комната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-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-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1,0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Рекомендуемый состав и площади помещений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групповых дошкольных образовательных организаций для детей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нарушением опорно-двигательного аппарата в кв. м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ребенка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20"/>
        <w:gridCol w:w="3000"/>
        <w:gridCol w:w="312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Помещения       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Групповые ячейки детей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до 3-х лет      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Групповые ячейки детей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от 3-х до 7-ми лет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Раздевальная (приемная)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1,0 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1,0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Помещение для личных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вещей детей         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0,4 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0,4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Игральная (столовая)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3,0 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3,1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Спальня             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4,1 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4,1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Помещение для раздачи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пищи и мойки посуды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(буфетная)          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3,0 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3,0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Туалетная (горшечная)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0,25 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0,25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Комната логопеда    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0,83 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0,83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Веранда неотапливаемая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(для 50% детей)     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3,0 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3,0      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ar1004"/>
      <w:bookmarkEnd w:id="8"/>
      <w:r>
        <w:rPr>
          <w:rFonts w:ascii="Times New Roman" w:hAnsi="Times New Roman" w:cs="Times New Roman"/>
          <w:sz w:val="24"/>
          <w:szCs w:val="24"/>
        </w:rPr>
        <w:t>ТРЕБОВАНИЯ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РАЗМЕЩЕНИЮ ИСТОЧНИКОВ ИСКУССТВЕННОГО ОСВЕЩЕНИЯ ПОМЕЩЕНИЙ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ДОШКОЛЬНЫХ ОБРАЗОВАТЕЛЬНЫХ ОРГАНИЗАЦИЙ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20"/>
        <w:gridCol w:w="3000"/>
        <w:gridCol w:w="3120"/>
      </w:tblGrid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Помещения       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Система освещения  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Размещение светильников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Групповые (игровые),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раздевальные        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Общее равномерное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Вдоль светонесущей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стены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Спальные помещения,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веранды             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Общее равномерное +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дежурное (ночное)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Вдоль преимущественного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размещения оборудования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Зал для музыкальных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физкультурных занятий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Общее равномерное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Любое              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ar1028"/>
      <w:bookmarkEnd w:id="9"/>
      <w:r>
        <w:rPr>
          <w:rFonts w:ascii="Times New Roman" w:hAnsi="Times New Roman" w:cs="Times New Roman"/>
          <w:sz w:val="24"/>
          <w:szCs w:val="24"/>
        </w:rPr>
        <w:t>ТРЕБОВАНИЯ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ТЕМПЕРАТУРЕ ВОЗДУХА И КРАТНОСТИ ВОЗДУХООБМЕНА В ОСНОВНЫХ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ПОМЕЩЕНИЯХ ДОШКОЛЬНЫХ ОБРАЗОВАТЕЛЬНЫХ ОРГАНИЗАЦИЙ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РАЗНЫХ КЛИМАТИЧЕСКИХ РАЙОНАХ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40"/>
        <w:gridCol w:w="1080"/>
        <w:gridCol w:w="1080"/>
        <w:gridCol w:w="1200"/>
        <w:gridCol w:w="1200"/>
        <w:gridCol w:w="120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Помещения          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t (C) 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 ниже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Кратность обмена воздуха в 1 час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 I А, Б, Г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климатических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районах     </w:t>
            </w:r>
          </w:p>
        </w:tc>
        <w:tc>
          <w:tcPr>
            <w:tcW w:w="24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В других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климатических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районах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приток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вытяжка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приток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вытяжка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Приемные, игровые ясельных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групповых ячеек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22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2,5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Приемные, игровые младшей,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средней, старшей групповых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ячеек          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21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2,5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Спальни всех групповых ячеек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19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2,5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Туалетные ясельных групп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22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Туалетные дошкольных групп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19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2,5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Помещения медицинского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назначения     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22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2,5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Залы для муз. и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гимнастических занятий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19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2,5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1,5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Прогулочные веранды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12   </w:t>
            </w:r>
          </w:p>
        </w:tc>
        <w:tc>
          <w:tcPr>
            <w:tcW w:w="4680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по расчету, но не менее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20 м3 на 1 ребенка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Зал с ванной бассейна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29   </w:t>
            </w:r>
          </w:p>
        </w:tc>
        <w:tc>
          <w:tcPr>
            <w:tcW w:w="46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Раздевалка с душевой бассейна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25   </w:t>
            </w:r>
          </w:p>
        </w:tc>
        <w:tc>
          <w:tcPr>
            <w:tcW w:w="46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Отапливаемые переходы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15   </w:t>
            </w:r>
          </w:p>
        </w:tc>
        <w:tc>
          <w:tcPr>
            <w:tcW w:w="46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ar1077"/>
      <w:bookmarkEnd w:id="10"/>
      <w:r>
        <w:rPr>
          <w:rFonts w:ascii="Times New Roman" w:hAnsi="Times New Roman" w:cs="Times New Roman"/>
          <w:sz w:val="24"/>
          <w:szCs w:val="24"/>
        </w:rPr>
        <w:t>РЕКОМЕНДУЕМЫЙ ПЕРЕЧЕНЬ ОБОРУДОВАНИЯ ПИЩЕБЛОКОВ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696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помещения    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Оборудование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Склады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(кладовые)      </w:t>
            </w:r>
          </w:p>
        </w:tc>
        <w:tc>
          <w:tcPr>
            <w:tcW w:w="6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Стеллажи, подтоварники, среднетемпературные 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низкотемпературные холодильные шкафы (при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необходимости)             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Овощной цех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(первичной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обработки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овощей)         </w:t>
            </w:r>
          </w:p>
        </w:tc>
        <w:tc>
          <w:tcPr>
            <w:tcW w:w="6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Производственные столы (не менее двух),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картофелеочистительная и овощерезательная машины,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моечные ванны, раковина для мытья рук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Овощной цех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(вторичной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обработки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овощей)         </w:t>
            </w:r>
          </w:p>
        </w:tc>
        <w:tc>
          <w:tcPr>
            <w:tcW w:w="6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Производственные столы (не менее двух), моечная ванна,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универсальный механический привод или (и)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овощерезательная машина, раковина для мытья рук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20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Холодный цех    </w:t>
            </w:r>
          </w:p>
        </w:tc>
        <w:tc>
          <w:tcPr>
            <w:tcW w:w="6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Производственные столы (не менее двух), контрольные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весы, среднетемпературные холодильные шкафы (в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количестве, обеспечивающем возможность соблюдения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"товарного соседства" и хранения необходимого объема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пищевых продуктов), универсальный механический привод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или (и) овощерезательная машина, бактерицидная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установка для обеззараживания воздуха, моечная ванна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для повторной обработки овощей, не подлежащих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термической обработке, зелени и фруктов, раковина для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мытья рук                  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Мясорыбный цех  </w:t>
            </w:r>
          </w:p>
        </w:tc>
        <w:tc>
          <w:tcPr>
            <w:tcW w:w="6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Производственные столы (для разделки мяса, рыбы 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птицы) - не менее двух, контрольные весы,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среднетемпературные и, при необходимости,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низкотемпературные холодильные шкафы (в количестве,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обеспечивающем возможность соблюдения "товарного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соседства" и хранения необходимого объема пищевых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продуктов), электромясорубка, колода для разруба мяса,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моечные ванны, раковина для мытья рук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Горячий цех     </w:t>
            </w:r>
          </w:p>
        </w:tc>
        <w:tc>
          <w:tcPr>
            <w:tcW w:w="6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Производственные столы (не менее двух: для сырой 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готовой продукции), электрическая плита, электрическая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сковорода, духовой (жарочный) шкаф, электропривод для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готовой продукции, электрокотел, контрольные весы,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раковина для мытья рук     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Моечная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кухонной посуды </w:t>
            </w:r>
          </w:p>
        </w:tc>
        <w:tc>
          <w:tcPr>
            <w:tcW w:w="6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Производственный стол, моечные ванны, стеллаж, раковина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для мытья рук              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Моечная тары    </w:t>
            </w:r>
          </w:p>
        </w:tc>
        <w:tc>
          <w:tcPr>
            <w:tcW w:w="6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Моечная ванна                                      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(образец)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ar1140"/>
      <w:bookmarkEnd w:id="11"/>
      <w:r>
        <w:rPr>
          <w:rFonts w:ascii="Times New Roman" w:hAnsi="Times New Roman" w:cs="Times New Roman"/>
          <w:sz w:val="24"/>
          <w:szCs w:val="24"/>
        </w:rPr>
        <w:t>Журнал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бракеража скоропортящихся пищевых продуктов, поступающих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пищеблок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КонсультантПлюс: примечание.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Нумерация граф в таблице дана в соответствии с официальным текстом документа.</w:t>
      </w:r>
    </w:p>
    <w:p w:rsidR="00A53850" w:rsidRDefault="00A53850" w:rsidP="00A5385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44"/>
        <w:gridCol w:w="1056"/>
        <w:gridCol w:w="1344"/>
        <w:gridCol w:w="1056"/>
        <w:gridCol w:w="1152"/>
        <w:gridCol w:w="1344"/>
        <w:gridCol w:w="960"/>
        <w:gridCol w:w="768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Дата и час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поступления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продовольст-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венного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сырья и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пищевых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продуктов  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Наимено-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вание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пищевых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продуктов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Количество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поступившего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продовольст-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венного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сырья и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пищевых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продуктов (в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килограммах,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литрах,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штуках)    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Номер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товарно-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транс-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портной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накладной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Условия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хранения 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конечный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срок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реализации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маркиро-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вочному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ярлыку)  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Дата и час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фактической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реализации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продовольст-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венного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сырья и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пищевых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продуктов по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дням     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Подпись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ответст-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венного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лица   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Приме-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чание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165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&lt;*&gt;</w:t>
              </w:r>
            </w:hyperlink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    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    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     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165"/>
      <w:bookmarkEnd w:id="12"/>
      <w:r>
        <w:rPr>
          <w:rFonts w:ascii="Times New Roman" w:hAnsi="Times New Roman" w:cs="Times New Roman"/>
          <w:sz w:val="24"/>
          <w:szCs w:val="24"/>
        </w:rPr>
        <w:t>&lt;*&gt; Указываются факты списания, возврата продуктов и др.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ar1176"/>
      <w:bookmarkEnd w:id="13"/>
      <w:r>
        <w:rPr>
          <w:rFonts w:ascii="Times New Roman" w:hAnsi="Times New Roman" w:cs="Times New Roman"/>
          <w:sz w:val="24"/>
          <w:szCs w:val="24"/>
        </w:rPr>
        <w:t>Журнал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температурного режима в холодильном оборудовании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3456"/>
        <w:gridCol w:w="864"/>
        <w:gridCol w:w="756"/>
        <w:gridCol w:w="864"/>
        <w:gridCol w:w="756"/>
        <w:gridCol w:w="756"/>
        <w:gridCol w:w="864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Наименование единицы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холодильного оборудования   </w:t>
            </w:r>
          </w:p>
        </w:tc>
        <w:tc>
          <w:tcPr>
            <w:tcW w:w="4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Месяц/дни: (t в °C)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1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3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4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7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(образец)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pStyle w:val="ConsPlusNonformat"/>
      </w:pPr>
      <w:bookmarkStart w:id="14" w:name="Par1202"/>
      <w:bookmarkEnd w:id="14"/>
      <w:r>
        <w:t xml:space="preserve">                           Технологическая карта</w:t>
      </w:r>
    </w:p>
    <w:p w:rsidR="00A53850" w:rsidRDefault="00A53850" w:rsidP="00A53850">
      <w:pPr>
        <w:pStyle w:val="ConsPlusNonformat"/>
      </w:pPr>
    </w:p>
    <w:p w:rsidR="00A53850" w:rsidRDefault="00A53850" w:rsidP="00A53850">
      <w:pPr>
        <w:pStyle w:val="ConsPlusNonformat"/>
      </w:pPr>
      <w:r>
        <w:t xml:space="preserve">    Технологическая карта N ____________</w:t>
      </w:r>
    </w:p>
    <w:p w:rsidR="00A53850" w:rsidRDefault="00A53850" w:rsidP="00A53850">
      <w:pPr>
        <w:pStyle w:val="ConsPlusNonformat"/>
      </w:pPr>
      <w:r>
        <w:t xml:space="preserve">    Наименование изделия:</w:t>
      </w:r>
    </w:p>
    <w:p w:rsidR="00A53850" w:rsidRDefault="00A53850" w:rsidP="00A53850">
      <w:pPr>
        <w:pStyle w:val="ConsPlusNonformat"/>
      </w:pPr>
      <w:r>
        <w:t xml:space="preserve">    Номер рецептуры:</w:t>
      </w:r>
    </w:p>
    <w:p w:rsidR="00A53850" w:rsidRDefault="00A53850" w:rsidP="00A53850">
      <w:pPr>
        <w:pStyle w:val="ConsPlusNonformat"/>
      </w:pPr>
      <w:r>
        <w:t xml:space="preserve">    Наименование сборника рецептур: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2880"/>
        <w:gridCol w:w="276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сырья     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Расход сырья и полуфабрикатов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1 порция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Брутто, г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Нетто, г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Выход:           </w:t>
            </w:r>
          </w:p>
        </w:tc>
        <w:tc>
          <w:tcPr>
            <w:tcW w:w="56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pStyle w:val="ConsPlusNonformat"/>
      </w:pPr>
      <w:r>
        <w:t>Химический состав данного блюда: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1200"/>
        <w:gridCol w:w="1800"/>
        <w:gridCol w:w="3120"/>
        <w:gridCol w:w="204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Пищевые вещества                     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Витамин C, мг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Белки, г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Жиры, г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Углеводы, г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Энерг. ценность, ккал  </w:t>
            </w: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pStyle w:val="ConsPlusNonformat"/>
      </w:pPr>
      <w:r>
        <w:t>Технология приготовления: _______________________________________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5" w:name="Par1239"/>
      <w:bookmarkEnd w:id="15"/>
      <w:r>
        <w:rPr>
          <w:rFonts w:ascii="Times New Roman" w:hAnsi="Times New Roman" w:cs="Times New Roman"/>
          <w:sz w:val="24"/>
          <w:szCs w:val="24"/>
        </w:rPr>
        <w:t>Приложение N 8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(образец)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ar1248"/>
      <w:bookmarkEnd w:id="16"/>
      <w:r>
        <w:rPr>
          <w:rFonts w:ascii="Times New Roman" w:hAnsi="Times New Roman" w:cs="Times New Roman"/>
          <w:sz w:val="24"/>
          <w:szCs w:val="24"/>
        </w:rPr>
        <w:t>Журнал бракеража готовой кулинарной продукции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44"/>
        <w:gridCol w:w="1056"/>
        <w:gridCol w:w="1344"/>
        <w:gridCol w:w="1824"/>
        <w:gridCol w:w="1248"/>
        <w:gridCol w:w="1248"/>
        <w:gridCol w:w="1152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Дата и час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изготовления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блюда   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Время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снятия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бракеража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блюда,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кулинарного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изделия 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Результаты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органолептической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оценки и степени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готовности блюда,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кулинарного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изделия  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Разрешение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к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реализации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блюда,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кулинарного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изделия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Подписи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членов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бракеражной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комиссии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Примечание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263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&lt;*&gt;</w:t>
              </w:r>
            </w:hyperlink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    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      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4        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     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     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263"/>
      <w:bookmarkEnd w:id="17"/>
      <w:r>
        <w:rPr>
          <w:rFonts w:ascii="Times New Roman" w:hAnsi="Times New Roman" w:cs="Times New Roman"/>
          <w:sz w:val="24"/>
          <w:szCs w:val="24"/>
        </w:rPr>
        <w:t>&lt;*&gt; Указываются факты запрещения к реализации готовой продукции.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(образец)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8" w:name="Par1271"/>
      <w:bookmarkEnd w:id="18"/>
      <w:r>
        <w:rPr>
          <w:rFonts w:ascii="Times New Roman" w:hAnsi="Times New Roman" w:cs="Times New Roman"/>
          <w:sz w:val="24"/>
          <w:szCs w:val="24"/>
        </w:rPr>
        <w:t>Журнал проведения витаминизации третьих и сладких блюд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6"/>
        <w:gridCol w:w="1344"/>
        <w:gridCol w:w="1344"/>
        <w:gridCol w:w="1248"/>
        <w:gridCol w:w="1248"/>
        <w:gridCol w:w="1440"/>
        <w:gridCol w:w="768"/>
        <w:gridCol w:w="1248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1120"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Дата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препарата 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блюда 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Количество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питающихся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Общее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количество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внесенного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витаминного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препарата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(гр)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Время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внесения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препарата или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приготовления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витаминизи-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рованного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блюда       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Время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приема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блюда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Примечание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  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      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      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     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6  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   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9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9" w:name="Par1292"/>
      <w:bookmarkEnd w:id="19"/>
      <w:r>
        <w:rPr>
          <w:rFonts w:ascii="Times New Roman" w:hAnsi="Times New Roman" w:cs="Times New Roman"/>
          <w:sz w:val="24"/>
          <w:szCs w:val="24"/>
        </w:rPr>
        <w:t>ПИЩЕВЫЕ ПРОДУКТЫ,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КОТОРЫЕ НЕ ДОПУСКАЕТСЯ ИСПОЛЬЗОВАТЬ В ПИТАНИИ ДЕТЕЙ: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Мясо и мясопродукты: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мясо диких животных;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коллагенсодержащее сырье из мяса птицы;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мясо третьей и четвертой категории;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мясо с массовой долей костей, жировой и соединительной ткани свыше 20%;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субпродукты, кроме печени, языка, сердца;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кровяные и ливерные колбасы;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непотрошеная птица;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мясо водоплавающих птиц.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Блюда, изготовленные из мяса, птицы, рыбы: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зельцы, изделия из мясной обрези, диафрагмы; рулеты из мякоти голов;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блюда, не прошедшие тепловую обработку, кроме соленой рыбы (сельдь, семга, форель).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Консервы: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консервы с нарушением герметичности банок, бомбажные, "хлопуши", банки с ржавчиной, деформированные, без этикеток.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Пищевые жиры: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кулинарные жиры, свиное или баранье сало, маргарин (маргарин допускается только для выпечки) и другие гидрогенизированные жиры;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сливочное масло жирностью ниже 72%;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жареные в жире (во фритюре) пищевые продукты и кулинарные изделия, чипсы.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Молоко и молочные продукты: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молоко и молочные продукты из хозяйств, неблагополучных по заболеваемости сельскохозяйственных животных,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молоко, не прошедшее пастеризацию;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молочные продукты, творожные сырки с использованием растительных жиров;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мороженое;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творог из непастеризованного молока;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фляжная сметана без термической обработки;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простокваша "самоквас";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Яйца: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яйца водоплавающих птиц;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яйца с загрязненной скорлупой, с насечкой, "тек", "бой";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яйца из хозяйств, неблагополучных по сальмонеллезам;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Кондитерские изделия: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кремовые кондитерские изделия (пирожные и торты) и кремы.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Прочие продукты и блюда: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любые пищевые продукты домашнего (не промышленного) изготовления, а также принесенные из дома (в том числе при организации праздничных мероприятий, праздновании дней рождения и т.п.);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первые и вторые блюда на основе сухих пищевых концентратов быстрого приготовления;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крупы, мука, сухофрукты и другие продукты, загрязненные различными примесями или зараженные амбарными вредителями;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грибы и кулинарные изделия, из них приготовленные;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квас, газированные напитки;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уксус, горчица, хрен, перец острый и другие острые приправы и содержащие их пищевые продукты, включая острые соусы, кетчупы, майонезы и майонезные соусы;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маринованные овощи и фрукты (огурцы, томаты, сливы, яблоки) с применением уксуса, не прошедшие перед выдачей термическую обработку;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кофе натуральный;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ядра абрикосовой косточки, арахиса;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карамель, в том числе леденцовая;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продукты, в том числе кондитерские изделия, содержащие алкоголь; кумыс и другие кисломолочные продукты с содержанием этанола (более 0,5%).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10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0" w:name="Par1354"/>
      <w:bookmarkEnd w:id="20"/>
      <w:r>
        <w:rPr>
          <w:rFonts w:ascii="Times New Roman" w:hAnsi="Times New Roman" w:cs="Times New Roman"/>
          <w:sz w:val="24"/>
          <w:szCs w:val="24"/>
        </w:rPr>
        <w:t>РЕКОМЕНДУЕМЫЕ СУТОЧНЫЕ НАБОРЫ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ПРОДУКТОВ ДЛЯ ОРГАНИЗАЦИИ ПИТАНИЯ ДЕТЕЙ В ДОШКОЛЬНЫХ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ОБРАЗОВАТЕЛЬНЫХ ОРГАНИЗАЦИЯХ (Г, МЛ, НА 1 РЕБЕНКА/СУТКИ)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20"/>
        <w:gridCol w:w="1320"/>
        <w:gridCol w:w="1320"/>
        <w:gridCol w:w="960"/>
        <w:gridCol w:w="96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Наименование пищевого продукта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или группы пищевых продуктов      </w:t>
            </w:r>
          </w:p>
        </w:tc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Количество продуктов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в зависимости от возраста детей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 г, мл, брутто  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 г, мл,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нетто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1 - 3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года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3 - 7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лет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1 - 3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года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3 - 7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лет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Молоко и кисломолочные продукты с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м.д.ж. не ниже 2,5%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390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450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390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450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Творог, творожные изделия с м.д.ж. не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менее 5%   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40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Сметана с м.д.ж. не более 15%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9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11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9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11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Сыр твердый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4,3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6,4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Мясо (бескостное/на кости)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55/68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60,5/75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55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Птица (куры 1 кат. потр./цыплята-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бройлеры 1 кат. потр./индейка 1 кат.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потр.)     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23/23/22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27/27/26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24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Рыба (филе), в т.ч. филе слабо- или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малосоленое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34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39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32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37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Колбасные изделия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7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-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6,9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Яйцо куриное столовое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0,5 шт.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0,6 шт.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24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Картофель: с 01.09 по 31.10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160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187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120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140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с 31.10 по 31.12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172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200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120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140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с 31.12 по 28.02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185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215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120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140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с 29.02 по 01.09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200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234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120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140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Овощи, зелень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256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325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205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260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Фрукты (плоды) свежие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108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114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95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100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Фрукты (плоды) сухие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9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11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9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11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Соки фруктовые (овощные)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100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100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100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100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Напитки витаминизированные (готовый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напиток)   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50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-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Хлеб ржаной (ржано-пшеничный)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50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Хлеб пшеничный или хлеб зерновой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80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80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Крупы (злаки), бобовые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43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43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Макаронные изделия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8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12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8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12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Мука пшеничная хлебопекарная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25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29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25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29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коровье сладкосливочное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18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21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18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21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растительное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9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11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9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11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Кондитерские изделия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7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20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20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Чай, включая фиточай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0,6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0,5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0,6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Какао-порошок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0,6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0,5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0,6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Кофейный напиток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1,0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1,2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1,0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1,2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Сахар      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37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47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37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47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Дрожжи хлебопекарные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0,4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0,5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0,4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0,5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Мука картофельная (крахмал)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Соль пищевая поваренная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Хим. состав (без учета т/о)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Белок, г   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59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73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Жир, г     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56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69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Углеводы, г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215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275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Энергетическая ценность, ккал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1560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1963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1 - при составлении меню допустимы отклонения от рекомендуемых норм питания +/- 5%;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2 - при использовании другого сырья необходимо делать перерасчет. Масса брутто может меняться в зависимости от исходного сырья и сезона года. При формировании меню необходимо обеспечивать выполнение натуральных норм питания в соответствии с данными, приведенными в столбце нетто.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3 - доля кисломолочных напитков может составлять 135 - 150 мл для детей в возрасте 1 - 3 года и 150 - 180 мл - для детей 3 - 7 лет;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4 - % отхода учитывать только при использовании творога для приготовления блюд;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5 - в случае замены говядины на другие виды мясного сырья (разрешенного для использования в питании детей в ДОУ </w:t>
      </w:r>
      <w:hyperlink w:anchor="Par123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/приложение 8/</w:t>
        </w:r>
      </w:hyperlink>
      <w:r>
        <w:rPr>
          <w:rFonts w:ascii="Times New Roman" w:hAnsi="Times New Roman" w:cs="Times New Roman"/>
          <w:sz w:val="24"/>
          <w:szCs w:val="24"/>
        </w:rPr>
        <w:t>, поступления новых видов пищевых продуктов, в том числе и импортных товаров, или в случае поступления нестандартного сырья, нормы отходов и потерь при технологической обработке этого сырья могут определяться дошкольной организацией самостоятельно путем контрольных проработок;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6 - количество витаминизированного напитка должно обеспечить не более 15% от суточной потребности детей в витаминах и может меняться в зависимости от состава напитка;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7 - в том числе для приготовления блюд и напитков; в случае использования продуктов промышленного выпуска, содержащих сахар (сгущенное молоко, кисели и др.), выдача сахара должна быть уменьшена в соответствии с его количеством, поступающим в составе используемого готового продукта;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8 - допустимы отклонения от химического состава рекомендуемых наборов продуктов +/- 10%;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использовании в питании детей готовых продуктов и полуфабрикатов промышленного производства со сложным составом, входящие в их состав ингредиенты следует учитывать одновременно в различных группах продуктового набора в соответствии с количественными сведениями о составе продукта, представленными изготовителем на упаковке (на основании технических документов, рецептур, расчетных или лабораторных данных).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11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1" w:name="Par1471"/>
      <w:bookmarkEnd w:id="21"/>
      <w:r>
        <w:rPr>
          <w:rFonts w:ascii="Times New Roman" w:hAnsi="Times New Roman" w:cs="Times New Roman"/>
          <w:sz w:val="24"/>
          <w:szCs w:val="24"/>
        </w:rPr>
        <w:t>РЕКОМЕНДУЕМЫЙ АССОРТИМЕНТ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ОСНОВНЫХ ПИЩЕВЫХ ПРОДУКТОВ ДЛЯ ИСПОЛЬЗОВАНИЯ В ПИТАНИИ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ДЕТЕЙ В ДОШКОЛЬНЫХ ОРГАНИЗАЦИЯХ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Мясо и мясопродукты: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говядина I категории,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телятина,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нежирные сорта свинины и баранины;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мясо птицы охлажденное (курица, индейка),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мясо кролика,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сосиски, сардельки (говяжьи), колбасы вареные для детского питания, не чаще, чем 1 - 2 раза в неделю - после тепловой обработки;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субпродукты говяжьи (печень, язык).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Рыба и рыбопродукты - треска, горбуша, лосось, хек, минтай, ледяная рыба, судак, сельдь (соленая), морепродукты.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Яйца куриные - в виде омлетов или в вареном виде.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Молоко и молочные продукты: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молоко (2,5%, 3,2% жирности), пастеризованное, стерилизованное;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сгущенное молоко (цельное и с сахаром), сгущенно-вареное молоко;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творог не более 9% жирности с кислотностью не более 150 °T - после термической обработки; творог и творожные изделия промышленного выпуска в мелкоштучной упаковке;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сыр неострых сортов (твердый, полутвердый, мягкий, плавленый - для питания детей дошкольного возраста);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сметана (10%, 15% жирности) - после термической обработки;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кисломолочные продукты промышленного выпуска; ряженка, варенец, бифидок, кефир, йогурты, простокваша;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сливки (10% жирности);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мороженое (молочное, сливочное)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Пищевые жиры: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сливочное масло (72,5%, 82,5% жирности);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растительное масло (подсолнечное, кукурузное, соевое - только рафинированное; рапсовое, оливковое) - в салаты, винегреты, сельдь, вторые блюда;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маргарин ограниченно для выпечки.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Кондитерские изделия: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зефир, пастила, мармелад;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шоколад и шоколадные конфеты - не чаще одного раза в неделю;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галеты, печенье, крекеры, вафли, пряники, кексы (предпочтительнее с минимальным количеством пищевых ароматизаторов и красителей);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пирожные, торты (песочные и бисквитные, без крема);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джемы, варенье, повидло, мед - промышленного выпуска.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Овощи: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овощи свежие: картофель, капуста белокочанная, капуста краснокочанная, капуста цветная, брюссельская, брокколи, капуста морская, морковь, свекла, огурцы, томаты, перец сладкий, кабачки, баклажаны, патиссоны, лук (зеленый и репчатый), чеснок (с учетом индивидуальной переносимости), петрушка, укроп, листовой салат, щавель, шпинат, сельдерей, брюква, репа, редис, редька, тыква, коренья белые сушеные, томатная паста, томат-пюре;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овощи быстрозамороженные (очищенные полуфабрикаты): картофель, капуста цветная, брюссельская, брокколи, капуста морская, морковь, свекла, перец сладкий, кабачки, баклажаны, лук (репчатый), шпинат, сельдерей, тыква, горошек зеленый, фасоль стручковая.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Фрукты: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яблоки, груши, бананы, слива, персики, абрикосы, ягоды (за исключением клубники, в том числе быстрозамороженные);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цитрусовые (апельсины, мандарины, лимоны) - с учетом индивидуальной переносимости;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тропические фрукты (манго, киви, ананас, гуава) - с учетом индивидуальной переносимости;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сухофрукты.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Бобовые: горох, фасоль, соя, чечевица.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Орехи: миндаль, фундук, ядро грецкого ореха.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Соки и напитки: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натуральные отечественные и импортные соки и нектары промышленного выпуска (осветленные и с мякотью);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напитки промышленного выпуска на основе натуральных фруктов;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витаминизированные напитки промышленного выпуска без консервантов и искусственных пищевых добавок;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кофе (суррогатный), какао, чай.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Консервы: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говядина тушеная (в виде исключения при отсутствии мяса) для приготовления первых блюд);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лосось, сайра (для приготовления супов);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компоты, фрукты дольками;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баклажанная и кабачковая икра для детского питания;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зеленый горошек;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кукуруза сахарная;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фасоль стручковая консервированная;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томаты и огурцы соленые.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Хлеб (ржаной, пшеничный или из смеси муки, предпочтительно обогащенный), крупы, макаронные изделия - все виды без ограничения.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Соль поваренная йодированная - в эндемичных по содержанию йода районах.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12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(образец)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2" w:name="Par1555"/>
      <w:bookmarkEnd w:id="22"/>
      <w:r>
        <w:rPr>
          <w:rFonts w:ascii="Times New Roman" w:hAnsi="Times New Roman" w:cs="Times New Roman"/>
          <w:sz w:val="24"/>
          <w:szCs w:val="24"/>
        </w:rPr>
        <w:t>Примерное меню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36"/>
        <w:gridCol w:w="1080"/>
        <w:gridCol w:w="864"/>
        <w:gridCol w:w="540"/>
        <w:gridCol w:w="648"/>
        <w:gridCol w:w="648"/>
        <w:gridCol w:w="1188"/>
        <w:gridCol w:w="972"/>
        <w:gridCol w:w="1188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Прием пищи 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Наимено-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вание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блюда   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Выход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блюда 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Пищевые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вещества (г) 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Энергети-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ческая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ценность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(ккал)   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Витамин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C   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N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рецептуры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Б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Ж 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  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День 1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завтрак: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...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обед: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...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Итого за первый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день: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День 2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завтрак: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...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обед: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...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Итого за второй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день: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... и т.д. по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дням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за весь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период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Среднее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значение за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период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Содержание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белков, жиров,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углеводов в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меню за период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 % от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калорийности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3" w:name="Par1617"/>
      <w:bookmarkEnd w:id="23"/>
      <w:r>
        <w:rPr>
          <w:rFonts w:ascii="Times New Roman" w:hAnsi="Times New Roman" w:cs="Times New Roman"/>
          <w:sz w:val="24"/>
          <w:szCs w:val="24"/>
        </w:rPr>
        <w:t>СУММАРНЫЕ ОБЪЕМЫ БЛЮД ПО ПРИЕМАМ ПИЩИ (В ГРАММАХ)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20"/>
        <w:gridCol w:w="1680"/>
        <w:gridCol w:w="1560"/>
        <w:gridCol w:w="1560"/>
        <w:gridCol w:w="1560"/>
      </w:tblGrid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Возраст детей  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Завтрак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Обед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Полдник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Ужин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от 1 года до 3-х лет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350 - 450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450 - 550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200 - 250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400 - 500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от 3-х до 7-ми лет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400 - 550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600 - 800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250 - 350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450 - 600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14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4" w:name="Par1634"/>
      <w:bookmarkEnd w:id="24"/>
      <w:r>
        <w:rPr>
          <w:rFonts w:ascii="Times New Roman" w:hAnsi="Times New Roman" w:cs="Times New Roman"/>
          <w:sz w:val="24"/>
          <w:szCs w:val="24"/>
        </w:rPr>
        <w:t>ТАБЛИЦА ЗАМЕНЫ ПРОДУКТОВ ПО БЕЛКАМ И УГЛЕВОДАМ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80"/>
        <w:gridCol w:w="1560"/>
        <w:gridCol w:w="1200"/>
        <w:gridCol w:w="1320"/>
        <w:gridCol w:w="1320"/>
        <w:gridCol w:w="192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продуктов  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(нетто, г) 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Химический состав     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Добавить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суточному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рациону или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исключить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белки, г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жиры, г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углеводы,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г    </w:t>
            </w: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Замена хлеба (по белкам и углеводам)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Хлеб пшеничный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0,9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49,7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Хлеб ржаной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простой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150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8,3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1,5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48,1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Мука пшеничная 1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сорт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70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7,4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0,8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48,2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Макароны,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вермишель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70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7,5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0,9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48,7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Крупа манная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70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7,9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50,1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Замена картофеля (по углеводам)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Картофель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0,4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17,3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Свекла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190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2,9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17,3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Морковь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240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3,1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0,2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17,0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Капуста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белокочанная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370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6,7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0,4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17,4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Макароны,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вермишель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2,7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0,3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17,4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Крупа манная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2,8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0,2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17,9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Хлеб пшеничный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2,7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0,3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17,4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Хлеб ржаной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простой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3,1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17,6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Замена свежих яблок (по углеводам)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Яблоки свежие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0,4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9,8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Яблоки сушеные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0,5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9,7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Курага (без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косточек)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0,8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8,3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Чернослив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0,3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8,7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Замена молока (по белку)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Молоко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2,8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3,2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4,7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Творог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полужирный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3,3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1,8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0,3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Творог жирный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2,8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0,6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Сыр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2,7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2,7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Говядина (1 кат.)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2,8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2,1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Говядина (2 кат.)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3,0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1,2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Рыба (филе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трески)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3,2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0,1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Замена мяса (по белку)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Говядина (1 кат.)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18,6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14,0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Говядина (2 кат.)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90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18,0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7,5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+ 6 г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Творог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полужирный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110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18,3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9,9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+ 4 г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Творог жирный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130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18,2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23,4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3,7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- 9 г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Рыба (филе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трески)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19,2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0,7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+ 13 г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Яйцо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145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18,4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16,7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1,0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Замена рыбы (по белку)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Рыба (филе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трески)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16,0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1,3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Говядина 1 кат.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85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15,8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11,9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- 11 г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Говядина 2 кат.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80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16,0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- 6 г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Творог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полужирный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16,7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9,0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1,3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- 8 г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Творог жирный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115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16,1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20,7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3,3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- 20 г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Яйцо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15,9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14,4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0,9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- 13 г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Замена творога    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Творог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полужирный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16,7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9,0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1,3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Говядина 1 кат.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90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16,7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12,6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- 3 г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Говядина 2 кат.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85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17,0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7,5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Рыба (филе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трески)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16,0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+ 9 г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Яйцо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130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16,5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15,0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0,9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Масло - 5 г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Замена яйца (по белку)            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Яйцо 1 шт.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5,1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0,3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Творог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полужирный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5,0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2,7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0,4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Творог жирный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4,9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6,3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1,0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Сыр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5,4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5,5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Говядина 1 кат.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4,2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Говядина 2 кат.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5,0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2,1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Рыба (филе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трески)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0,7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15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5" w:name="Par1779"/>
      <w:bookmarkEnd w:id="25"/>
      <w:r>
        <w:rPr>
          <w:rFonts w:ascii="Times New Roman" w:hAnsi="Times New Roman" w:cs="Times New Roman"/>
          <w:sz w:val="24"/>
          <w:szCs w:val="24"/>
        </w:rPr>
        <w:t>СХЕМА ВВЕДЕНИЯ ПРИКОРМА ДЕТЯМ ПЕРВОГО ГОДА ЖИЗНИ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56"/>
        <w:gridCol w:w="540"/>
        <w:gridCol w:w="756"/>
        <w:gridCol w:w="648"/>
        <w:gridCol w:w="756"/>
        <w:gridCol w:w="864"/>
        <w:gridCol w:w="432"/>
        <w:gridCol w:w="540"/>
        <w:gridCol w:w="540"/>
        <w:gridCol w:w="54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Наименование продуктов и блюд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     (г, мл)            </w:t>
            </w:r>
          </w:p>
        </w:tc>
        <w:tc>
          <w:tcPr>
            <w:tcW w:w="56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Возраст (мес.)     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 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8   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9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11 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Овощное пюре                  </w:t>
            </w: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10 - 150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170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180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200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Молочная каша                 </w:t>
            </w: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10 - 150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150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180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200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34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Фруктовое пюре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Фруктовый сок                 </w:t>
            </w: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5 - 60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80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90 - 100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5 - 60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80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90 - 100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Творог </w:t>
            </w:r>
            <w:hyperlink w:anchor="Par181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10 - 40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40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50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Желток, шт.                   </w:t>
            </w: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-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0,25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0,5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0,5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Мясное пюре </w:t>
            </w:r>
            <w:hyperlink w:anchor="Par181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5 - 30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50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60 - 70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Рыбное пюре                   </w:t>
            </w: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-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-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5 - 30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30 - 60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Кефир и др. кисломол. напитки </w:t>
            </w: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-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-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200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200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Сухари, печенье               </w:t>
            </w: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-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3 - 5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 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10 - 15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Хлеб пшеничный                </w:t>
            </w: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-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-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 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10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Растительное масло            </w:t>
            </w: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1 - 3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 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6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Сливочное масло               </w:t>
            </w:r>
          </w:p>
        </w:tc>
        <w:tc>
          <w:tcPr>
            <w:tcW w:w="1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1 - 4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4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   </w:t>
            </w:r>
          </w:p>
        </w:tc>
        <w:tc>
          <w:tcPr>
            <w:tcW w:w="2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6       </w:t>
            </w: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ar1814"/>
      <w:bookmarkEnd w:id="26"/>
      <w:r>
        <w:rPr>
          <w:rFonts w:ascii="Times New Roman" w:hAnsi="Times New Roman" w:cs="Times New Roman"/>
          <w:sz w:val="24"/>
          <w:szCs w:val="24"/>
        </w:rPr>
        <w:t>&lt;*&gt; Не ранее 6 мес.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16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СанПиН 2.4.1.3049-13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7" w:name="Par1825"/>
      <w:bookmarkEnd w:id="27"/>
      <w:r>
        <w:rPr>
          <w:rFonts w:ascii="Times New Roman" w:hAnsi="Times New Roman" w:cs="Times New Roman"/>
          <w:sz w:val="24"/>
          <w:szCs w:val="24"/>
        </w:rPr>
        <w:t>Журнал здоровья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2268"/>
        <w:gridCol w:w="1620"/>
        <w:gridCol w:w="540"/>
        <w:gridCol w:w="540"/>
        <w:gridCol w:w="540"/>
        <w:gridCol w:w="648"/>
        <w:gridCol w:w="540"/>
        <w:gridCol w:w="540"/>
        <w:gridCol w:w="648"/>
        <w:gridCol w:w="540"/>
      </w:tblGrid>
      <w:tr w:rsidR="00A53850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N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п/п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Ф.И.О. работника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843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Должность  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Месяц/дни </w:t>
            </w:r>
            <w:hyperlink w:anchor="Par184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:         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 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 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  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 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  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</w:t>
            </w: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1.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2.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5385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0" w:rsidRDefault="00A5385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1843"/>
      <w:bookmarkEnd w:id="28"/>
      <w:r>
        <w:rPr>
          <w:rFonts w:ascii="Times New Roman" w:hAnsi="Times New Roman" w:cs="Times New Roman"/>
          <w:sz w:val="24"/>
          <w:szCs w:val="24"/>
        </w:rPr>
        <w:t>&lt;*&gt; Список работников, отмеченных в журнале на день осмотра, должен соответствовать числу работников на этот день в смену.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1844"/>
      <w:bookmarkEnd w:id="29"/>
      <w:r>
        <w:rPr>
          <w:rFonts w:ascii="Times New Roman" w:hAnsi="Times New Roman" w:cs="Times New Roman"/>
          <w:sz w:val="24"/>
          <w:szCs w:val="24"/>
        </w:rPr>
        <w:t>&lt;**&gt; Условные обозначения: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Зд. - здоров; Отстранен - отстранен от работы; отп. - отпуск; В - выходной; б/л - больничный лист.</w:t>
      </w: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850" w:rsidRDefault="00A53850" w:rsidP="00A5385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963C9E" w:rsidRDefault="00963C9E"/>
    <w:sectPr w:rsidR="00963C9E" w:rsidSect="00B04B3A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3850"/>
    <w:rsid w:val="00963C9E"/>
    <w:rsid w:val="00A53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8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5385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538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E6DCBA9773B484A715CAFF8DBF8D45DB9ED5A4CA7EE977BE131D2430rAH6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E6DCBA9773B484A715CAFF8DBF8D45DB9ADBA1C571E977BE131D2430rAH6I" TargetMode="External"/><Relationship Id="rId12" Type="http://schemas.openxmlformats.org/officeDocument/2006/relationships/hyperlink" Target="consultantplus://offline/ref=F1E6DCBA9773B484A715CAFF8DBF8D45DB9BD2A3C57CE977BE131D2430rAH6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E6DCBA9773B484A715CAFF8DBF8D45DB9ADBA5CF7FE977BE131D2430rAH6I" TargetMode="External"/><Relationship Id="rId11" Type="http://schemas.openxmlformats.org/officeDocument/2006/relationships/hyperlink" Target="consultantplus://offline/ref=F1E6DCBA9773B484A715CAFF8DBF8D45DB9BD2A3C57CE977BE131D2430A6520B52F23D9633B2C945rCHDI" TargetMode="External"/><Relationship Id="rId5" Type="http://schemas.openxmlformats.org/officeDocument/2006/relationships/hyperlink" Target="consultantplus://offline/ref=F1E6DCBA9773B484A715CAFF8DBF8D45DF9FD4A3CB72B47DB64A112637A90D1C55BB319733B3CAr4H3I" TargetMode="External"/><Relationship Id="rId10" Type="http://schemas.openxmlformats.org/officeDocument/2006/relationships/hyperlink" Target="consultantplus://offline/ref=F1E6DCBA9773B484A715CAFF8DBF8D45DB9EDAA2CD7FE977BE131D2430rAH6I" TargetMode="External"/><Relationship Id="rId4" Type="http://schemas.openxmlformats.org/officeDocument/2006/relationships/hyperlink" Target="consultantplus://offline/ref=F1E6DCBA9773B484A715CAFF8DBF8D45DB9ED0A5CD78E977BE131D2430rAH6I" TargetMode="External"/><Relationship Id="rId9" Type="http://schemas.openxmlformats.org/officeDocument/2006/relationships/hyperlink" Target="consultantplus://offline/ref=F1E6DCBA9773B484A715CAFF8DBF8D45DB9EDAA2CD7FE977BE131D2430A6520B52F23D9633B2CF45rCH1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23664</Words>
  <Characters>134888</Characters>
  <Application>Microsoft Office Word</Application>
  <DocSecurity>0</DocSecurity>
  <Lines>1124</Lines>
  <Paragraphs>316</Paragraphs>
  <ScaleCrop>false</ScaleCrop>
  <Company/>
  <LinksUpToDate>false</LinksUpToDate>
  <CharactersWithSpaces>158236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2013-08-09T08:08:00Z</dcterms:created>
  <dcterms:modified xsi:type="dcterms:W3CDTF">2013-08-09T08:09:00Z</dcterms:modified>
</cp:coreProperties>
</file>